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0"/>
      </w:tblGrid>
      <w:tr w:rsidR="001950B7" w:rsidRPr="00A5006E" w:rsidTr="00DC478B">
        <w:tc>
          <w:tcPr>
            <w:tcW w:w="2988" w:type="dxa"/>
            <w:tcBorders>
              <w:top w:val="single" w:sz="4" w:space="0" w:color="auto"/>
              <w:left w:val="single" w:sz="4" w:space="0" w:color="auto"/>
              <w:bottom w:val="single" w:sz="4" w:space="0" w:color="auto"/>
              <w:right w:val="single" w:sz="4" w:space="0" w:color="auto"/>
            </w:tcBorders>
            <w:hideMark/>
          </w:tcPr>
          <w:p w:rsidR="001950B7" w:rsidRPr="00A5006E" w:rsidRDefault="001950B7" w:rsidP="00363F5F">
            <w:pPr>
              <w:rPr>
                <w:b/>
                <w:sz w:val="22"/>
                <w:szCs w:val="22"/>
                <w:lang w:val="en-GB"/>
              </w:rPr>
            </w:pPr>
            <w:r w:rsidRPr="00A5006E">
              <w:rPr>
                <w:b/>
                <w:sz w:val="22"/>
                <w:szCs w:val="22"/>
                <w:lang w:val="en-GB"/>
              </w:rPr>
              <w:t>Course unit title</w:t>
            </w:r>
          </w:p>
        </w:tc>
        <w:tc>
          <w:tcPr>
            <w:tcW w:w="6750" w:type="dxa"/>
            <w:tcBorders>
              <w:top w:val="single" w:sz="4" w:space="0" w:color="auto"/>
              <w:left w:val="single" w:sz="4" w:space="0" w:color="auto"/>
              <w:bottom w:val="single" w:sz="4" w:space="0" w:color="auto"/>
              <w:right w:val="single" w:sz="4" w:space="0" w:color="auto"/>
            </w:tcBorders>
            <w:hideMark/>
          </w:tcPr>
          <w:p w:rsidR="001950B7" w:rsidRPr="00A5006E" w:rsidRDefault="006A169D" w:rsidP="00363F5F">
            <w:pPr>
              <w:rPr>
                <w:b/>
                <w:sz w:val="22"/>
                <w:szCs w:val="22"/>
                <w:lang w:val="en-GB"/>
              </w:rPr>
            </w:pPr>
            <w:r w:rsidRPr="00A5006E">
              <w:rPr>
                <w:b/>
                <w:sz w:val="22"/>
                <w:szCs w:val="22"/>
                <w:lang w:val="en-GB"/>
              </w:rPr>
              <w:t xml:space="preserve">MASTER’S </w:t>
            </w:r>
            <w:r w:rsidR="00A04EE7" w:rsidRPr="00A5006E">
              <w:rPr>
                <w:b/>
                <w:sz w:val="22"/>
                <w:szCs w:val="22"/>
                <w:lang w:val="en-GB"/>
              </w:rPr>
              <w:t>THESIS</w:t>
            </w:r>
          </w:p>
        </w:tc>
      </w:tr>
      <w:tr w:rsidR="001950B7" w:rsidRPr="00A5006E" w:rsidTr="00DC478B">
        <w:tc>
          <w:tcPr>
            <w:tcW w:w="2988" w:type="dxa"/>
            <w:tcBorders>
              <w:top w:val="single" w:sz="4" w:space="0" w:color="auto"/>
              <w:left w:val="single" w:sz="4" w:space="0" w:color="auto"/>
              <w:bottom w:val="single" w:sz="4" w:space="0" w:color="auto"/>
              <w:right w:val="single" w:sz="4" w:space="0" w:color="auto"/>
            </w:tcBorders>
            <w:hideMark/>
          </w:tcPr>
          <w:p w:rsidR="001950B7" w:rsidRPr="00A5006E" w:rsidRDefault="001950B7" w:rsidP="00363F5F">
            <w:pPr>
              <w:rPr>
                <w:b/>
                <w:sz w:val="22"/>
                <w:szCs w:val="22"/>
                <w:lang w:val="en-GB"/>
              </w:rPr>
            </w:pPr>
            <w:r w:rsidRPr="00A5006E">
              <w:rPr>
                <w:b/>
                <w:sz w:val="22"/>
                <w:szCs w:val="22"/>
                <w:lang w:val="en-GB"/>
              </w:rPr>
              <w:t>Course unit code</w:t>
            </w:r>
          </w:p>
        </w:tc>
        <w:tc>
          <w:tcPr>
            <w:tcW w:w="6750" w:type="dxa"/>
            <w:tcBorders>
              <w:top w:val="single" w:sz="4" w:space="0" w:color="auto"/>
              <w:left w:val="single" w:sz="4" w:space="0" w:color="auto"/>
              <w:bottom w:val="single" w:sz="4" w:space="0" w:color="auto"/>
              <w:right w:val="single" w:sz="4" w:space="0" w:color="auto"/>
            </w:tcBorders>
            <w:hideMark/>
          </w:tcPr>
          <w:p w:rsidR="001950B7" w:rsidRPr="00A5006E" w:rsidRDefault="00EE63B8" w:rsidP="00363F5F">
            <w:pPr>
              <w:rPr>
                <w:sz w:val="22"/>
                <w:szCs w:val="22"/>
                <w:lang w:val="en-GB"/>
              </w:rPr>
            </w:pPr>
            <w:r w:rsidRPr="00A5006E">
              <w:rPr>
                <w:sz w:val="22"/>
                <w:szCs w:val="22"/>
                <w:lang w:val="en-GB"/>
              </w:rPr>
              <w:t>CitiPC13</w:t>
            </w:r>
          </w:p>
        </w:tc>
      </w:tr>
      <w:tr w:rsidR="001950B7" w:rsidRPr="00A5006E" w:rsidTr="00DC478B">
        <w:tc>
          <w:tcPr>
            <w:tcW w:w="2988" w:type="dxa"/>
            <w:tcBorders>
              <w:top w:val="single" w:sz="4" w:space="0" w:color="auto"/>
              <w:left w:val="single" w:sz="4" w:space="0" w:color="auto"/>
              <w:bottom w:val="single" w:sz="4" w:space="0" w:color="auto"/>
              <w:right w:val="single" w:sz="4" w:space="0" w:color="auto"/>
            </w:tcBorders>
            <w:hideMark/>
          </w:tcPr>
          <w:p w:rsidR="001950B7" w:rsidRPr="00A5006E" w:rsidRDefault="001950B7" w:rsidP="00363F5F">
            <w:pPr>
              <w:rPr>
                <w:b/>
                <w:sz w:val="22"/>
                <w:szCs w:val="22"/>
                <w:lang w:val="en-GB"/>
              </w:rPr>
            </w:pPr>
            <w:r w:rsidRPr="00A5006E">
              <w:rPr>
                <w:b/>
                <w:sz w:val="22"/>
                <w:szCs w:val="22"/>
                <w:lang w:val="en-GB"/>
              </w:rPr>
              <w:t xml:space="preserve">Type of course unit </w:t>
            </w:r>
          </w:p>
        </w:tc>
        <w:tc>
          <w:tcPr>
            <w:tcW w:w="6750" w:type="dxa"/>
            <w:tcBorders>
              <w:top w:val="single" w:sz="4" w:space="0" w:color="auto"/>
              <w:left w:val="single" w:sz="4" w:space="0" w:color="auto"/>
              <w:bottom w:val="single" w:sz="4" w:space="0" w:color="auto"/>
              <w:right w:val="single" w:sz="4" w:space="0" w:color="auto"/>
            </w:tcBorders>
            <w:hideMark/>
          </w:tcPr>
          <w:p w:rsidR="001950B7" w:rsidRPr="00A5006E" w:rsidRDefault="00A04EE7" w:rsidP="00363F5F">
            <w:pPr>
              <w:rPr>
                <w:sz w:val="22"/>
                <w:szCs w:val="22"/>
                <w:lang w:val="en-GB"/>
              </w:rPr>
            </w:pPr>
            <w:r w:rsidRPr="00A5006E">
              <w:rPr>
                <w:sz w:val="22"/>
                <w:szCs w:val="22"/>
                <w:lang w:val="en-GB"/>
              </w:rPr>
              <w:t>Final / state exam</w:t>
            </w:r>
          </w:p>
        </w:tc>
      </w:tr>
      <w:tr w:rsidR="001950B7" w:rsidRPr="00A5006E" w:rsidTr="00DC478B">
        <w:tc>
          <w:tcPr>
            <w:tcW w:w="2988" w:type="dxa"/>
            <w:tcBorders>
              <w:top w:val="single" w:sz="4" w:space="0" w:color="auto"/>
              <w:left w:val="single" w:sz="4" w:space="0" w:color="auto"/>
              <w:bottom w:val="single" w:sz="4" w:space="0" w:color="auto"/>
              <w:right w:val="single" w:sz="4" w:space="0" w:color="auto"/>
            </w:tcBorders>
            <w:hideMark/>
          </w:tcPr>
          <w:p w:rsidR="001950B7" w:rsidRPr="00A5006E" w:rsidRDefault="001950B7" w:rsidP="00363F5F">
            <w:pPr>
              <w:rPr>
                <w:b/>
                <w:sz w:val="22"/>
                <w:szCs w:val="22"/>
                <w:lang w:val="en-GB"/>
              </w:rPr>
            </w:pPr>
            <w:r w:rsidRPr="00A5006E">
              <w:rPr>
                <w:b/>
                <w:sz w:val="22"/>
                <w:szCs w:val="22"/>
                <w:lang w:val="en-GB"/>
              </w:rPr>
              <w:t>Level of course unit</w:t>
            </w:r>
          </w:p>
        </w:tc>
        <w:tc>
          <w:tcPr>
            <w:tcW w:w="6750" w:type="dxa"/>
            <w:tcBorders>
              <w:top w:val="single" w:sz="4" w:space="0" w:color="auto"/>
              <w:left w:val="single" w:sz="4" w:space="0" w:color="auto"/>
              <w:bottom w:val="single" w:sz="4" w:space="0" w:color="auto"/>
              <w:right w:val="single" w:sz="4" w:space="0" w:color="auto"/>
            </w:tcBorders>
            <w:hideMark/>
          </w:tcPr>
          <w:p w:rsidR="001950B7" w:rsidRPr="00A5006E" w:rsidRDefault="001950B7" w:rsidP="00363F5F">
            <w:pPr>
              <w:rPr>
                <w:sz w:val="22"/>
                <w:szCs w:val="22"/>
                <w:lang w:val="en-GB"/>
              </w:rPr>
            </w:pPr>
            <w:r w:rsidRPr="00A5006E">
              <w:rPr>
                <w:sz w:val="22"/>
                <w:szCs w:val="22"/>
                <w:lang w:val="en-GB"/>
              </w:rPr>
              <w:t>2</w:t>
            </w:r>
            <w:r w:rsidRPr="00A5006E">
              <w:rPr>
                <w:sz w:val="22"/>
                <w:szCs w:val="22"/>
                <w:vertAlign w:val="superscript"/>
                <w:lang w:val="en-GB"/>
              </w:rPr>
              <w:t>nd</w:t>
            </w:r>
            <w:r w:rsidRPr="00A5006E">
              <w:rPr>
                <w:sz w:val="22"/>
                <w:szCs w:val="22"/>
                <w:lang w:val="en-GB"/>
              </w:rPr>
              <w:t xml:space="preserve"> cycle (Master)</w:t>
            </w:r>
          </w:p>
        </w:tc>
      </w:tr>
      <w:tr w:rsidR="001950B7" w:rsidRPr="00A5006E" w:rsidTr="00DC478B">
        <w:tc>
          <w:tcPr>
            <w:tcW w:w="2988" w:type="dxa"/>
            <w:tcBorders>
              <w:top w:val="single" w:sz="4" w:space="0" w:color="auto"/>
              <w:left w:val="single" w:sz="4" w:space="0" w:color="auto"/>
              <w:bottom w:val="single" w:sz="4" w:space="0" w:color="auto"/>
              <w:right w:val="single" w:sz="4" w:space="0" w:color="auto"/>
            </w:tcBorders>
            <w:hideMark/>
          </w:tcPr>
          <w:p w:rsidR="001950B7" w:rsidRPr="00A5006E" w:rsidRDefault="001950B7" w:rsidP="00363F5F">
            <w:pPr>
              <w:rPr>
                <w:b/>
                <w:sz w:val="22"/>
                <w:szCs w:val="22"/>
                <w:lang w:val="en-GB"/>
              </w:rPr>
            </w:pPr>
            <w:r w:rsidRPr="00A5006E">
              <w:rPr>
                <w:b/>
                <w:sz w:val="22"/>
                <w:szCs w:val="22"/>
                <w:lang w:val="en-GB"/>
              </w:rPr>
              <w:t xml:space="preserve">Year of study </w:t>
            </w:r>
          </w:p>
        </w:tc>
        <w:tc>
          <w:tcPr>
            <w:tcW w:w="6750" w:type="dxa"/>
            <w:tcBorders>
              <w:top w:val="single" w:sz="4" w:space="0" w:color="auto"/>
              <w:left w:val="single" w:sz="4" w:space="0" w:color="auto"/>
              <w:bottom w:val="single" w:sz="4" w:space="0" w:color="auto"/>
              <w:right w:val="single" w:sz="4" w:space="0" w:color="auto"/>
            </w:tcBorders>
            <w:hideMark/>
          </w:tcPr>
          <w:p w:rsidR="001950B7" w:rsidRPr="00A5006E" w:rsidRDefault="00AC1ADE" w:rsidP="00363F5F">
            <w:pPr>
              <w:rPr>
                <w:sz w:val="22"/>
                <w:szCs w:val="22"/>
                <w:lang w:val="en-GB"/>
              </w:rPr>
            </w:pPr>
            <w:r w:rsidRPr="00A5006E">
              <w:rPr>
                <w:sz w:val="22"/>
                <w:szCs w:val="22"/>
                <w:lang w:val="en-GB"/>
              </w:rPr>
              <w:t>Second study year</w:t>
            </w:r>
          </w:p>
        </w:tc>
      </w:tr>
      <w:tr w:rsidR="001950B7" w:rsidRPr="00A5006E" w:rsidTr="00DC478B">
        <w:tc>
          <w:tcPr>
            <w:tcW w:w="2988" w:type="dxa"/>
            <w:tcBorders>
              <w:top w:val="single" w:sz="4" w:space="0" w:color="auto"/>
              <w:left w:val="single" w:sz="4" w:space="0" w:color="auto"/>
              <w:bottom w:val="single" w:sz="4" w:space="0" w:color="auto"/>
              <w:right w:val="single" w:sz="4" w:space="0" w:color="auto"/>
            </w:tcBorders>
            <w:hideMark/>
          </w:tcPr>
          <w:p w:rsidR="001950B7" w:rsidRPr="00A5006E" w:rsidRDefault="001950B7" w:rsidP="00363F5F">
            <w:pPr>
              <w:rPr>
                <w:b/>
                <w:sz w:val="22"/>
                <w:szCs w:val="22"/>
                <w:lang w:val="en-GB"/>
              </w:rPr>
            </w:pPr>
            <w:r w:rsidRPr="00A5006E">
              <w:rPr>
                <w:b/>
                <w:sz w:val="22"/>
                <w:szCs w:val="22"/>
                <w:lang w:val="en-GB"/>
              </w:rPr>
              <w:t>Semester</w:t>
            </w:r>
          </w:p>
        </w:tc>
        <w:tc>
          <w:tcPr>
            <w:tcW w:w="6750" w:type="dxa"/>
            <w:tcBorders>
              <w:top w:val="single" w:sz="4" w:space="0" w:color="auto"/>
              <w:left w:val="single" w:sz="4" w:space="0" w:color="auto"/>
              <w:bottom w:val="single" w:sz="4" w:space="0" w:color="auto"/>
              <w:right w:val="single" w:sz="4" w:space="0" w:color="auto"/>
            </w:tcBorders>
            <w:hideMark/>
          </w:tcPr>
          <w:p w:rsidR="001950B7" w:rsidRPr="00A5006E" w:rsidRDefault="008F0ABD" w:rsidP="00363F5F">
            <w:pPr>
              <w:rPr>
                <w:sz w:val="22"/>
                <w:szCs w:val="22"/>
                <w:lang w:val="en-GB"/>
              </w:rPr>
            </w:pPr>
            <w:r w:rsidRPr="00A5006E">
              <w:rPr>
                <w:sz w:val="22"/>
                <w:szCs w:val="22"/>
                <w:lang w:val="en-GB"/>
              </w:rPr>
              <w:t>VI</w:t>
            </w:r>
          </w:p>
        </w:tc>
      </w:tr>
      <w:tr w:rsidR="001950B7" w:rsidRPr="00A5006E" w:rsidTr="00DC478B">
        <w:tc>
          <w:tcPr>
            <w:tcW w:w="2988" w:type="dxa"/>
            <w:tcBorders>
              <w:top w:val="single" w:sz="4" w:space="0" w:color="auto"/>
              <w:left w:val="single" w:sz="4" w:space="0" w:color="auto"/>
              <w:bottom w:val="single" w:sz="4" w:space="0" w:color="auto"/>
              <w:right w:val="single" w:sz="4" w:space="0" w:color="auto"/>
            </w:tcBorders>
            <w:hideMark/>
          </w:tcPr>
          <w:p w:rsidR="001950B7" w:rsidRPr="00A5006E" w:rsidRDefault="001950B7" w:rsidP="00363F5F">
            <w:pPr>
              <w:rPr>
                <w:b/>
                <w:sz w:val="22"/>
                <w:szCs w:val="22"/>
                <w:lang w:val="en-GB"/>
              </w:rPr>
            </w:pPr>
            <w:r w:rsidRPr="00A5006E">
              <w:rPr>
                <w:b/>
                <w:sz w:val="22"/>
                <w:szCs w:val="22"/>
                <w:lang w:val="en-GB"/>
              </w:rPr>
              <w:t>Number of ECTS credits</w:t>
            </w:r>
          </w:p>
        </w:tc>
        <w:tc>
          <w:tcPr>
            <w:tcW w:w="6750" w:type="dxa"/>
            <w:tcBorders>
              <w:top w:val="single" w:sz="4" w:space="0" w:color="auto"/>
              <w:left w:val="single" w:sz="4" w:space="0" w:color="auto"/>
              <w:bottom w:val="single" w:sz="4" w:space="0" w:color="auto"/>
              <w:right w:val="single" w:sz="4" w:space="0" w:color="auto"/>
            </w:tcBorders>
            <w:hideMark/>
          </w:tcPr>
          <w:p w:rsidR="001950B7" w:rsidRPr="00A5006E" w:rsidRDefault="00337950" w:rsidP="00363F5F">
            <w:pPr>
              <w:rPr>
                <w:sz w:val="22"/>
                <w:szCs w:val="22"/>
                <w:lang w:val="en-GB"/>
              </w:rPr>
            </w:pPr>
            <w:r w:rsidRPr="00A5006E">
              <w:rPr>
                <w:sz w:val="22"/>
                <w:szCs w:val="22"/>
                <w:lang w:val="en-GB"/>
              </w:rPr>
              <w:t>30</w:t>
            </w:r>
          </w:p>
        </w:tc>
      </w:tr>
      <w:tr w:rsidR="001950B7" w:rsidRPr="00A5006E" w:rsidTr="00DC478B">
        <w:tc>
          <w:tcPr>
            <w:tcW w:w="2988" w:type="dxa"/>
            <w:tcBorders>
              <w:top w:val="single" w:sz="4" w:space="0" w:color="auto"/>
              <w:left w:val="single" w:sz="4" w:space="0" w:color="auto"/>
              <w:bottom w:val="single" w:sz="4" w:space="0" w:color="auto"/>
              <w:right w:val="single" w:sz="4" w:space="0" w:color="auto"/>
            </w:tcBorders>
            <w:hideMark/>
          </w:tcPr>
          <w:p w:rsidR="001950B7" w:rsidRPr="00A5006E" w:rsidRDefault="001950B7" w:rsidP="00363F5F">
            <w:pPr>
              <w:rPr>
                <w:b/>
                <w:sz w:val="22"/>
                <w:szCs w:val="22"/>
                <w:lang w:val="en-GB"/>
              </w:rPr>
            </w:pPr>
            <w:r w:rsidRPr="00A5006E">
              <w:rPr>
                <w:b/>
                <w:sz w:val="22"/>
                <w:szCs w:val="22"/>
                <w:lang w:val="en-GB"/>
              </w:rPr>
              <w:t>Name of lecturer(s)</w:t>
            </w:r>
          </w:p>
        </w:tc>
        <w:tc>
          <w:tcPr>
            <w:tcW w:w="6750" w:type="dxa"/>
            <w:tcBorders>
              <w:top w:val="single" w:sz="4" w:space="0" w:color="auto"/>
              <w:left w:val="single" w:sz="4" w:space="0" w:color="auto"/>
              <w:bottom w:val="single" w:sz="4" w:space="0" w:color="auto"/>
              <w:right w:val="single" w:sz="4" w:space="0" w:color="auto"/>
            </w:tcBorders>
            <w:hideMark/>
          </w:tcPr>
          <w:p w:rsidR="001950B7" w:rsidRPr="00A5006E" w:rsidRDefault="00567800" w:rsidP="00363F5F">
            <w:pPr>
              <w:rPr>
                <w:sz w:val="22"/>
                <w:szCs w:val="22"/>
                <w:lang w:val="en-GB"/>
              </w:rPr>
            </w:pPr>
            <w:r w:rsidRPr="00A5006E">
              <w:rPr>
                <w:sz w:val="22"/>
                <w:szCs w:val="22"/>
                <w:lang w:val="en-GB"/>
              </w:rPr>
              <w:t>Dr.sc.soc. Rasa Šmite</w:t>
            </w:r>
          </w:p>
        </w:tc>
      </w:tr>
      <w:tr w:rsidR="00403FD6" w:rsidRPr="00A5006E"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A5006E" w:rsidRDefault="00403FD6" w:rsidP="00363F5F">
            <w:pPr>
              <w:rPr>
                <w:b/>
                <w:sz w:val="22"/>
                <w:szCs w:val="22"/>
                <w:lang w:val="en-GB"/>
              </w:rPr>
            </w:pPr>
            <w:r w:rsidRPr="00A5006E">
              <w:rPr>
                <w:b/>
                <w:sz w:val="22"/>
                <w:szCs w:val="22"/>
                <w:lang w:val="en-GB"/>
              </w:rPr>
              <w:t>Learning outcomes of the course unit</w:t>
            </w:r>
          </w:p>
        </w:tc>
        <w:tc>
          <w:tcPr>
            <w:tcW w:w="6750" w:type="dxa"/>
            <w:tcBorders>
              <w:top w:val="single" w:sz="4" w:space="0" w:color="auto"/>
              <w:left w:val="single" w:sz="4" w:space="0" w:color="auto"/>
              <w:bottom w:val="single" w:sz="4" w:space="0" w:color="auto"/>
              <w:right w:val="single" w:sz="4" w:space="0" w:color="auto"/>
            </w:tcBorders>
            <w:hideMark/>
          </w:tcPr>
          <w:p w:rsidR="00567800" w:rsidRPr="00A5006E" w:rsidRDefault="00567800" w:rsidP="00567800">
            <w:pPr>
              <w:jc w:val="both"/>
              <w:rPr>
                <w:sz w:val="22"/>
                <w:szCs w:val="22"/>
                <w:lang w:val="en-GB"/>
              </w:rPr>
            </w:pPr>
            <w:r w:rsidRPr="00A5006E">
              <w:rPr>
                <w:sz w:val="22"/>
                <w:szCs w:val="22"/>
                <w:lang w:val="en-GB"/>
              </w:rPr>
              <w:t>Master's thesis is carried out - both as a theoretical written part and a practical part (art project) realisation.</w:t>
            </w:r>
          </w:p>
          <w:p w:rsidR="00567800" w:rsidRPr="00A5006E" w:rsidRDefault="00567800" w:rsidP="00363F5F">
            <w:pPr>
              <w:rPr>
                <w:b/>
                <w:sz w:val="22"/>
                <w:szCs w:val="22"/>
                <w:lang w:val="en-GB"/>
              </w:rPr>
            </w:pPr>
          </w:p>
          <w:p w:rsidR="00403FD6" w:rsidRPr="00A5006E" w:rsidRDefault="00567800" w:rsidP="00A25308">
            <w:pPr>
              <w:jc w:val="both"/>
              <w:rPr>
                <w:sz w:val="22"/>
                <w:szCs w:val="22"/>
                <w:lang w:val="en-GB"/>
              </w:rPr>
            </w:pPr>
            <w:r w:rsidRPr="00A5006E">
              <w:rPr>
                <w:sz w:val="22"/>
                <w:szCs w:val="22"/>
                <w:lang w:val="en-GB"/>
              </w:rPr>
              <w:t xml:space="preserve">Lecturers individual work with students is carried out in weekly consultations, as well as in development of study and Masters thesis and works that is one if the main parts of the study process. By creating study and Master works students develop scientific analytical skills and acquire skills in arts that is based in research. For writing papers, study works and diploma projects students develop their skills using the methodological instructions „Writing and designing study works" (approved by Senate 15.03.2010, protocol No. 7) developed by LiepU Study Department. Methodological instructions on writing study works are available at LiepU web page </w:t>
            </w:r>
            <w:hyperlink r:id="rId5" w:history="1">
              <w:r w:rsidRPr="00A5006E">
                <w:rPr>
                  <w:rStyle w:val="Hipersaite"/>
                  <w:sz w:val="22"/>
                  <w:szCs w:val="22"/>
                  <w:lang w:val="en-GB"/>
                </w:rPr>
                <w:t>http://www.liepu.lv</w:t>
              </w:r>
            </w:hyperlink>
            <w:r w:rsidRPr="00A5006E">
              <w:rPr>
                <w:sz w:val="22"/>
                <w:szCs w:val="22"/>
                <w:lang w:val="en-GB"/>
              </w:rPr>
              <w:t xml:space="preserve"> </w:t>
            </w:r>
          </w:p>
        </w:tc>
      </w:tr>
      <w:tr w:rsidR="00403FD6" w:rsidRPr="00A5006E"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A5006E" w:rsidRDefault="00403FD6" w:rsidP="00363F5F">
            <w:pPr>
              <w:rPr>
                <w:b/>
                <w:sz w:val="22"/>
                <w:szCs w:val="22"/>
                <w:lang w:val="en-GB"/>
              </w:rPr>
            </w:pPr>
            <w:r w:rsidRPr="00A5006E">
              <w:rPr>
                <w:b/>
                <w:sz w:val="22"/>
                <w:szCs w:val="22"/>
                <w:lang w:val="en-GB"/>
              </w:rPr>
              <w:t>Mode of delivery</w:t>
            </w:r>
          </w:p>
        </w:tc>
        <w:tc>
          <w:tcPr>
            <w:tcW w:w="6750" w:type="dxa"/>
            <w:tcBorders>
              <w:top w:val="single" w:sz="4" w:space="0" w:color="auto"/>
              <w:left w:val="single" w:sz="4" w:space="0" w:color="auto"/>
              <w:bottom w:val="single" w:sz="4" w:space="0" w:color="auto"/>
              <w:right w:val="single" w:sz="4" w:space="0" w:color="auto"/>
            </w:tcBorders>
            <w:hideMark/>
          </w:tcPr>
          <w:p w:rsidR="00403FD6" w:rsidRDefault="00403FD6" w:rsidP="00363F5F">
            <w:pPr>
              <w:rPr>
                <w:sz w:val="22"/>
                <w:szCs w:val="22"/>
                <w:lang w:val="en-GB"/>
              </w:rPr>
            </w:pPr>
            <w:r w:rsidRPr="00A5006E">
              <w:rPr>
                <w:sz w:val="22"/>
                <w:szCs w:val="22"/>
                <w:lang w:val="en-GB"/>
              </w:rPr>
              <w:t>Face-to-face</w:t>
            </w:r>
          </w:p>
          <w:p w:rsidR="00A5006E" w:rsidRPr="00A5006E" w:rsidRDefault="00A5006E" w:rsidP="00363F5F">
            <w:pPr>
              <w:rPr>
                <w:sz w:val="22"/>
                <w:szCs w:val="22"/>
                <w:lang w:val="en-GB"/>
              </w:rPr>
            </w:pPr>
            <w:r>
              <w:rPr>
                <w:sz w:val="22"/>
                <w:szCs w:val="22"/>
                <w:lang w:val="en-GB"/>
              </w:rPr>
              <w:t>S</w:t>
            </w:r>
            <w:r w:rsidRPr="00A5006E">
              <w:rPr>
                <w:sz w:val="22"/>
                <w:szCs w:val="22"/>
                <w:lang w:val="en-GB"/>
              </w:rPr>
              <w:t>tudent's individual work</w:t>
            </w:r>
          </w:p>
        </w:tc>
      </w:tr>
      <w:tr w:rsidR="00403FD6" w:rsidRPr="00A5006E"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A5006E" w:rsidRDefault="00403FD6" w:rsidP="00363F5F">
            <w:pPr>
              <w:rPr>
                <w:b/>
                <w:sz w:val="22"/>
                <w:szCs w:val="22"/>
                <w:lang w:val="en-GB"/>
              </w:rPr>
            </w:pPr>
            <w:r w:rsidRPr="00A5006E">
              <w:rPr>
                <w:b/>
                <w:sz w:val="22"/>
                <w:szCs w:val="22"/>
                <w:lang w:val="en-GB"/>
              </w:rPr>
              <w:t>Prerequisites and co-requisites</w:t>
            </w:r>
          </w:p>
        </w:tc>
        <w:tc>
          <w:tcPr>
            <w:tcW w:w="6750" w:type="dxa"/>
            <w:tcBorders>
              <w:top w:val="single" w:sz="4" w:space="0" w:color="auto"/>
              <w:left w:val="single" w:sz="4" w:space="0" w:color="auto"/>
              <w:bottom w:val="single" w:sz="4" w:space="0" w:color="auto"/>
              <w:right w:val="single" w:sz="4" w:space="0" w:color="auto"/>
            </w:tcBorders>
            <w:hideMark/>
          </w:tcPr>
          <w:p w:rsidR="00A25308" w:rsidRPr="00A5006E" w:rsidRDefault="00A25308" w:rsidP="00A25308">
            <w:pPr>
              <w:rPr>
                <w:rStyle w:val="hps"/>
                <w:sz w:val="22"/>
                <w:szCs w:val="22"/>
                <w:lang/>
              </w:rPr>
            </w:pPr>
            <w:r w:rsidRPr="00A5006E">
              <w:rPr>
                <w:sz w:val="22"/>
                <w:szCs w:val="22"/>
                <w:lang w:val="en-GB"/>
              </w:rPr>
              <w:t xml:space="preserve">Successfully </w:t>
            </w:r>
            <w:r w:rsidRPr="00A5006E">
              <w:rPr>
                <w:rStyle w:val="hps"/>
                <w:sz w:val="22"/>
                <w:szCs w:val="22"/>
                <w:lang/>
              </w:rPr>
              <w:t>acquired all programmes modular system. Each module offers both - theoretical part and practical skills that are necessary to create an art work in each module. Each module involves several lecturers and a variety of smaller tasks are given, as well as one larger - final project that is presented and evaluated in the form of an exam.</w:t>
            </w:r>
          </w:p>
          <w:p w:rsidR="00403FD6" w:rsidRPr="00A5006E" w:rsidRDefault="00A25308" w:rsidP="00A25308">
            <w:pPr>
              <w:rPr>
                <w:sz w:val="22"/>
                <w:szCs w:val="22"/>
                <w:lang w:val="en-GB"/>
              </w:rPr>
            </w:pPr>
            <w:r w:rsidRPr="00A5006E">
              <w:rPr>
                <w:rStyle w:val="hps"/>
                <w:sz w:val="22"/>
                <w:szCs w:val="22"/>
                <w:lang/>
              </w:rPr>
              <w:t>The programme has 2 specialisation pathways - 1. Acoustic Arts 2. Digital Networked Media that are chosen as part B modules.</w:t>
            </w:r>
          </w:p>
        </w:tc>
      </w:tr>
      <w:tr w:rsidR="00403FD6" w:rsidRPr="00A5006E"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A5006E" w:rsidRDefault="00403FD6" w:rsidP="00363F5F">
            <w:pPr>
              <w:rPr>
                <w:b/>
                <w:sz w:val="22"/>
                <w:szCs w:val="22"/>
                <w:lang w:val="en-GB"/>
              </w:rPr>
            </w:pPr>
            <w:r w:rsidRPr="00A5006E">
              <w:rPr>
                <w:b/>
                <w:sz w:val="22"/>
                <w:szCs w:val="22"/>
                <w:lang w:val="en-GB"/>
              </w:rPr>
              <w:t>Recommended optional programme components</w:t>
            </w:r>
          </w:p>
        </w:tc>
        <w:tc>
          <w:tcPr>
            <w:tcW w:w="6750" w:type="dxa"/>
            <w:tcBorders>
              <w:top w:val="single" w:sz="4" w:space="0" w:color="auto"/>
              <w:left w:val="single" w:sz="4" w:space="0" w:color="auto"/>
              <w:bottom w:val="single" w:sz="4" w:space="0" w:color="auto"/>
              <w:right w:val="single" w:sz="4" w:space="0" w:color="auto"/>
            </w:tcBorders>
            <w:hideMark/>
          </w:tcPr>
          <w:p w:rsidR="00403FD6" w:rsidRPr="00A5006E" w:rsidRDefault="00403FD6" w:rsidP="00363F5F">
            <w:pPr>
              <w:rPr>
                <w:sz w:val="22"/>
                <w:szCs w:val="22"/>
              </w:rPr>
            </w:pPr>
            <w:r w:rsidRPr="00A5006E">
              <w:rPr>
                <w:sz w:val="22"/>
                <w:szCs w:val="22"/>
              </w:rPr>
              <w:t>-</w:t>
            </w:r>
          </w:p>
        </w:tc>
      </w:tr>
      <w:tr w:rsidR="00403FD6" w:rsidRPr="00A5006E"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A5006E" w:rsidRDefault="00403FD6" w:rsidP="00363F5F">
            <w:pPr>
              <w:rPr>
                <w:b/>
                <w:sz w:val="22"/>
                <w:szCs w:val="22"/>
                <w:lang w:val="en-GB"/>
              </w:rPr>
            </w:pPr>
            <w:r w:rsidRPr="00A5006E">
              <w:rPr>
                <w:b/>
                <w:sz w:val="22"/>
                <w:szCs w:val="22"/>
                <w:lang w:val="en-GB"/>
              </w:rPr>
              <w:t>Course contents</w:t>
            </w:r>
          </w:p>
        </w:tc>
        <w:tc>
          <w:tcPr>
            <w:tcW w:w="6750" w:type="dxa"/>
            <w:tcBorders>
              <w:top w:val="single" w:sz="4" w:space="0" w:color="auto"/>
              <w:left w:val="single" w:sz="4" w:space="0" w:color="auto"/>
              <w:bottom w:val="single" w:sz="4" w:space="0" w:color="auto"/>
              <w:right w:val="single" w:sz="4" w:space="0" w:color="auto"/>
            </w:tcBorders>
            <w:hideMark/>
          </w:tcPr>
          <w:p w:rsidR="00403FD6" w:rsidRPr="000A13D2" w:rsidRDefault="000A13D2" w:rsidP="000A13D2">
            <w:pPr>
              <w:jc w:val="both"/>
              <w:rPr>
                <w:sz w:val="22"/>
                <w:szCs w:val="22"/>
                <w:lang w:val="en-GB"/>
              </w:rPr>
            </w:pPr>
            <w:r w:rsidRPr="00A5006E">
              <w:rPr>
                <w:sz w:val="22"/>
                <w:szCs w:val="22"/>
                <w:lang w:val="en-GB"/>
              </w:rPr>
              <w:t>Master's thesis is carried out - both as a theoretical written part and a practical part (art project) realisation.</w:t>
            </w:r>
          </w:p>
        </w:tc>
      </w:tr>
      <w:tr w:rsidR="00403FD6" w:rsidRPr="00A5006E"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A5006E" w:rsidRDefault="00403FD6" w:rsidP="00363F5F">
            <w:pPr>
              <w:rPr>
                <w:b/>
                <w:sz w:val="22"/>
                <w:szCs w:val="22"/>
                <w:lang w:val="en-GB"/>
              </w:rPr>
            </w:pPr>
            <w:r w:rsidRPr="00A5006E">
              <w:rPr>
                <w:b/>
                <w:sz w:val="22"/>
                <w:szCs w:val="22"/>
                <w:lang w:val="en-GB"/>
              </w:rPr>
              <w:t>Recommended or required reading</w:t>
            </w:r>
          </w:p>
        </w:tc>
        <w:tc>
          <w:tcPr>
            <w:tcW w:w="6750" w:type="dxa"/>
            <w:tcBorders>
              <w:top w:val="single" w:sz="4" w:space="0" w:color="auto"/>
              <w:left w:val="single" w:sz="4" w:space="0" w:color="auto"/>
              <w:bottom w:val="single" w:sz="4" w:space="0" w:color="auto"/>
              <w:right w:val="single" w:sz="4" w:space="0" w:color="auto"/>
            </w:tcBorders>
            <w:hideMark/>
          </w:tcPr>
          <w:p w:rsidR="00403FD6" w:rsidRPr="00A5006E" w:rsidRDefault="00567800" w:rsidP="00363F5F">
            <w:pPr>
              <w:rPr>
                <w:sz w:val="22"/>
                <w:szCs w:val="22"/>
              </w:rPr>
            </w:pPr>
            <w:r w:rsidRPr="00A5006E">
              <w:rPr>
                <w:sz w:val="22"/>
                <w:szCs w:val="22"/>
                <w:lang w:val="en-GB"/>
              </w:rPr>
              <w:t xml:space="preserve">Methodological instructions „Writing and designing study works" (approved by Senate 15.03.2010, protocol No. 7) developed by LiepU Study Department. Methodological instructions on writing study works are available at LiepU web page </w:t>
            </w:r>
            <w:hyperlink r:id="rId6" w:history="1">
              <w:r w:rsidRPr="00A5006E">
                <w:rPr>
                  <w:rStyle w:val="Hipersaite"/>
                  <w:sz w:val="22"/>
                  <w:szCs w:val="22"/>
                  <w:lang w:val="en-GB"/>
                </w:rPr>
                <w:t>http://www.liepu.lv</w:t>
              </w:r>
            </w:hyperlink>
          </w:p>
        </w:tc>
      </w:tr>
      <w:tr w:rsidR="00403FD6" w:rsidRPr="00A5006E"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A5006E" w:rsidRDefault="00403FD6" w:rsidP="00363F5F">
            <w:pPr>
              <w:rPr>
                <w:b/>
                <w:sz w:val="22"/>
                <w:szCs w:val="22"/>
                <w:lang w:val="en-GB"/>
              </w:rPr>
            </w:pPr>
            <w:r w:rsidRPr="00A5006E">
              <w:rPr>
                <w:b/>
                <w:sz w:val="22"/>
                <w:szCs w:val="22"/>
                <w:lang w:val="en-GB"/>
              </w:rPr>
              <w:t>Planned learning activities and teaching methods</w:t>
            </w:r>
          </w:p>
        </w:tc>
        <w:tc>
          <w:tcPr>
            <w:tcW w:w="6750" w:type="dxa"/>
            <w:tcBorders>
              <w:top w:val="single" w:sz="4" w:space="0" w:color="auto"/>
              <w:left w:val="single" w:sz="4" w:space="0" w:color="auto"/>
              <w:bottom w:val="single" w:sz="4" w:space="0" w:color="auto"/>
              <w:right w:val="single" w:sz="4" w:space="0" w:color="auto"/>
            </w:tcBorders>
            <w:hideMark/>
          </w:tcPr>
          <w:p w:rsidR="00403FD6" w:rsidRPr="00A5006E" w:rsidRDefault="00403FD6" w:rsidP="00363F5F">
            <w:pPr>
              <w:rPr>
                <w:sz w:val="22"/>
                <w:szCs w:val="22"/>
              </w:rPr>
            </w:pPr>
            <w:r w:rsidRPr="00A5006E">
              <w:rPr>
                <w:sz w:val="22"/>
                <w:szCs w:val="22"/>
              </w:rPr>
              <w:t>Seminars, student's individual work</w:t>
            </w:r>
          </w:p>
        </w:tc>
      </w:tr>
      <w:tr w:rsidR="00403FD6" w:rsidRPr="00A5006E"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A5006E" w:rsidRDefault="00403FD6" w:rsidP="00363F5F">
            <w:pPr>
              <w:rPr>
                <w:b/>
                <w:sz w:val="22"/>
                <w:szCs w:val="22"/>
                <w:lang w:val="en-GB"/>
              </w:rPr>
            </w:pPr>
            <w:r w:rsidRPr="00A5006E">
              <w:rPr>
                <w:b/>
                <w:sz w:val="22"/>
                <w:szCs w:val="22"/>
                <w:lang w:val="en-GB"/>
              </w:rPr>
              <w:t>Assessment methods and criteria</w:t>
            </w:r>
          </w:p>
        </w:tc>
        <w:tc>
          <w:tcPr>
            <w:tcW w:w="6750" w:type="dxa"/>
            <w:tcBorders>
              <w:top w:val="single" w:sz="4" w:space="0" w:color="auto"/>
              <w:left w:val="single" w:sz="4" w:space="0" w:color="auto"/>
              <w:bottom w:val="single" w:sz="4" w:space="0" w:color="auto"/>
              <w:right w:val="single" w:sz="4" w:space="0" w:color="auto"/>
            </w:tcBorders>
            <w:hideMark/>
          </w:tcPr>
          <w:p w:rsidR="00403FD6" w:rsidRPr="00A5006E" w:rsidRDefault="00403FD6" w:rsidP="00363F5F">
            <w:pPr>
              <w:rPr>
                <w:b/>
                <w:sz w:val="22"/>
                <w:szCs w:val="22"/>
                <w:lang w:val="en-GB"/>
              </w:rPr>
            </w:pPr>
            <w:r w:rsidRPr="00A5006E">
              <w:rPr>
                <w:b/>
                <w:sz w:val="22"/>
                <w:szCs w:val="22"/>
                <w:lang w:val="en-GB"/>
              </w:rPr>
              <w:t>Exam.</w:t>
            </w:r>
          </w:p>
          <w:p w:rsidR="00403FD6" w:rsidRPr="000A13D2" w:rsidRDefault="000A13D2" w:rsidP="00363F5F">
            <w:pPr>
              <w:rPr>
                <w:sz w:val="22"/>
                <w:szCs w:val="22"/>
                <w:lang w:val="en-GB"/>
              </w:rPr>
            </w:pPr>
            <w:r w:rsidRPr="000A13D2">
              <w:rPr>
                <w:sz w:val="22"/>
                <w:szCs w:val="22"/>
                <w:lang w:val="en-GB"/>
              </w:rPr>
              <w:t xml:space="preserve">Masters’ Thesis </w:t>
            </w:r>
            <w:r w:rsidR="00403FD6" w:rsidRPr="000A13D2">
              <w:rPr>
                <w:sz w:val="22"/>
                <w:szCs w:val="22"/>
                <w:lang w:val="en-GB"/>
              </w:rPr>
              <w:t xml:space="preserve"> has to be formated in compliance with methodical instruction requirements 'Writing and formating of study works'.</w:t>
            </w:r>
          </w:p>
          <w:p w:rsidR="00403FD6" w:rsidRPr="00A5006E" w:rsidRDefault="00403FD6" w:rsidP="00363F5F">
            <w:pPr>
              <w:rPr>
                <w:sz w:val="22"/>
                <w:szCs w:val="22"/>
                <w:lang w:val="en-GB"/>
              </w:rPr>
            </w:pPr>
            <w:r w:rsidRPr="000A13D2">
              <w:rPr>
                <w:sz w:val="22"/>
                <w:szCs w:val="22"/>
                <w:lang w:val="en-GB"/>
              </w:rPr>
              <w:t xml:space="preserve">It is presented in front of Master's paper defensive </w:t>
            </w:r>
            <w:r w:rsidR="000A13D2">
              <w:rPr>
                <w:sz w:val="22"/>
                <w:szCs w:val="22"/>
                <w:lang w:val="en-GB"/>
              </w:rPr>
              <w:t>commission.</w:t>
            </w:r>
          </w:p>
        </w:tc>
      </w:tr>
      <w:tr w:rsidR="00403FD6" w:rsidRPr="00A5006E"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A5006E" w:rsidRDefault="00403FD6" w:rsidP="00363F5F">
            <w:pPr>
              <w:rPr>
                <w:b/>
                <w:sz w:val="22"/>
                <w:szCs w:val="22"/>
                <w:lang w:val="en-GB"/>
              </w:rPr>
            </w:pPr>
            <w:r w:rsidRPr="00A5006E">
              <w:rPr>
                <w:b/>
                <w:sz w:val="22"/>
                <w:szCs w:val="22"/>
                <w:lang w:val="en-GB"/>
              </w:rPr>
              <w:t>Language of instruction</w:t>
            </w:r>
          </w:p>
        </w:tc>
        <w:tc>
          <w:tcPr>
            <w:tcW w:w="6750" w:type="dxa"/>
            <w:tcBorders>
              <w:top w:val="single" w:sz="4" w:space="0" w:color="auto"/>
              <w:left w:val="single" w:sz="4" w:space="0" w:color="auto"/>
              <w:bottom w:val="single" w:sz="4" w:space="0" w:color="auto"/>
              <w:right w:val="single" w:sz="4" w:space="0" w:color="auto"/>
            </w:tcBorders>
            <w:hideMark/>
          </w:tcPr>
          <w:p w:rsidR="00403FD6" w:rsidRPr="00A5006E" w:rsidRDefault="00403FD6" w:rsidP="00363F5F">
            <w:pPr>
              <w:rPr>
                <w:sz w:val="22"/>
                <w:szCs w:val="22"/>
                <w:lang w:val="en-GB"/>
              </w:rPr>
            </w:pPr>
            <w:r w:rsidRPr="00A5006E">
              <w:rPr>
                <w:sz w:val="22"/>
                <w:szCs w:val="22"/>
                <w:lang w:val="en-GB"/>
              </w:rPr>
              <w:t>English</w:t>
            </w:r>
          </w:p>
        </w:tc>
      </w:tr>
      <w:tr w:rsidR="00403FD6" w:rsidRPr="00A5006E" w:rsidTr="00DC478B">
        <w:tc>
          <w:tcPr>
            <w:tcW w:w="2988" w:type="dxa"/>
            <w:tcBorders>
              <w:top w:val="single" w:sz="4" w:space="0" w:color="auto"/>
              <w:left w:val="single" w:sz="4" w:space="0" w:color="auto"/>
              <w:bottom w:val="single" w:sz="4" w:space="0" w:color="auto"/>
              <w:right w:val="single" w:sz="4" w:space="0" w:color="auto"/>
            </w:tcBorders>
            <w:hideMark/>
          </w:tcPr>
          <w:p w:rsidR="00403FD6" w:rsidRPr="00A5006E" w:rsidRDefault="00403FD6" w:rsidP="00363F5F">
            <w:pPr>
              <w:rPr>
                <w:b/>
                <w:sz w:val="22"/>
                <w:szCs w:val="22"/>
                <w:lang w:val="en-GB"/>
              </w:rPr>
            </w:pPr>
            <w:r w:rsidRPr="00A5006E">
              <w:rPr>
                <w:b/>
                <w:sz w:val="22"/>
                <w:szCs w:val="22"/>
                <w:lang w:val="en-GB"/>
              </w:rPr>
              <w:t>Work placement(s)</w:t>
            </w:r>
          </w:p>
        </w:tc>
        <w:tc>
          <w:tcPr>
            <w:tcW w:w="6750" w:type="dxa"/>
            <w:tcBorders>
              <w:top w:val="single" w:sz="4" w:space="0" w:color="auto"/>
              <w:left w:val="single" w:sz="4" w:space="0" w:color="auto"/>
              <w:bottom w:val="single" w:sz="4" w:space="0" w:color="auto"/>
              <w:right w:val="single" w:sz="4" w:space="0" w:color="auto"/>
            </w:tcBorders>
            <w:hideMark/>
          </w:tcPr>
          <w:p w:rsidR="00403FD6" w:rsidRPr="00A5006E" w:rsidRDefault="00403FD6" w:rsidP="00363F5F">
            <w:pPr>
              <w:rPr>
                <w:sz w:val="22"/>
                <w:szCs w:val="22"/>
                <w:lang w:val="en-GB"/>
              </w:rPr>
            </w:pPr>
            <w:r w:rsidRPr="00A5006E">
              <w:rPr>
                <w:sz w:val="22"/>
                <w:szCs w:val="22"/>
                <w:lang w:val="en-GB"/>
              </w:rPr>
              <w:t>N/a</w:t>
            </w:r>
          </w:p>
        </w:tc>
      </w:tr>
    </w:tbl>
    <w:p w:rsidR="001950B7" w:rsidRDefault="001950B7" w:rsidP="00363F5F"/>
    <w:p w:rsidR="00073F4B" w:rsidRDefault="00073F4B" w:rsidP="00363F5F"/>
    <w:sectPr w:rsidR="00073F4B" w:rsidSect="00073F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B4DF9"/>
    <w:multiLevelType w:val="hybridMultilevel"/>
    <w:tmpl w:val="0EECE20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6B347E"/>
    <w:rsid w:val="00073F4B"/>
    <w:rsid w:val="000A13D2"/>
    <w:rsid w:val="001950B7"/>
    <w:rsid w:val="00215C2F"/>
    <w:rsid w:val="002B680E"/>
    <w:rsid w:val="00337950"/>
    <w:rsid w:val="00362E3A"/>
    <w:rsid w:val="00363F5F"/>
    <w:rsid w:val="003E1CA2"/>
    <w:rsid w:val="00403FD6"/>
    <w:rsid w:val="00472C44"/>
    <w:rsid w:val="004853CD"/>
    <w:rsid w:val="00567800"/>
    <w:rsid w:val="006A169D"/>
    <w:rsid w:val="006B347E"/>
    <w:rsid w:val="00732463"/>
    <w:rsid w:val="008F0ABD"/>
    <w:rsid w:val="009E71D5"/>
    <w:rsid w:val="00A04EE7"/>
    <w:rsid w:val="00A25308"/>
    <w:rsid w:val="00A44E2F"/>
    <w:rsid w:val="00A5006E"/>
    <w:rsid w:val="00AC1ADE"/>
    <w:rsid w:val="00D670A8"/>
    <w:rsid w:val="00DC478B"/>
    <w:rsid w:val="00DF5F93"/>
    <w:rsid w:val="00E115BD"/>
    <w:rsid w:val="00EE63B8"/>
    <w:rsid w:val="00F70950"/>
    <w:rsid w:val="00FD7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B347E"/>
    <w:pPr>
      <w:spacing w:after="0" w:line="240" w:lineRule="auto"/>
    </w:pPr>
    <w:rPr>
      <w:rFonts w:ascii="Times New Roman" w:eastAsia="Times New Roman" w:hAnsi="Times New Roman" w:cs="Times New Roman"/>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6B347E"/>
    <w:pPr>
      <w:spacing w:after="120"/>
    </w:pPr>
  </w:style>
  <w:style w:type="character" w:customStyle="1" w:styleId="PamattekstsRakstz">
    <w:name w:val="Pamatteksts Rakstz."/>
    <w:basedOn w:val="Noklusjumarindkopasfonts"/>
    <w:link w:val="Pamatteksts"/>
    <w:rsid w:val="006B347E"/>
    <w:rPr>
      <w:rFonts w:ascii="Times New Roman" w:eastAsia="Times New Roman" w:hAnsi="Times New Roman" w:cs="Times New Roman"/>
      <w:sz w:val="24"/>
      <w:szCs w:val="24"/>
      <w:lang w:val="lv-LV"/>
    </w:rPr>
  </w:style>
  <w:style w:type="paragraph" w:customStyle="1" w:styleId="Apaksvirsraksts">
    <w:name w:val="Apaksvirsraksts"/>
    <w:basedOn w:val="Parastais"/>
    <w:rsid w:val="006B347E"/>
    <w:pPr>
      <w:spacing w:before="240" w:line="480" w:lineRule="auto"/>
      <w:jc w:val="center"/>
    </w:pPr>
    <w:rPr>
      <w:sz w:val="28"/>
    </w:rPr>
  </w:style>
  <w:style w:type="character" w:styleId="Hipersaite">
    <w:name w:val="Hyperlink"/>
    <w:basedOn w:val="Noklusjumarindkopasfonts"/>
    <w:uiPriority w:val="99"/>
    <w:unhideWhenUsed/>
    <w:rsid w:val="00567800"/>
    <w:rPr>
      <w:color w:val="0000FF" w:themeColor="hyperlink"/>
      <w:u w:val="single"/>
    </w:rPr>
  </w:style>
  <w:style w:type="character" w:customStyle="1" w:styleId="hps">
    <w:name w:val="hps"/>
    <w:basedOn w:val="Noklusjumarindkopasfonts"/>
    <w:rsid w:val="00A253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epu.lv" TargetMode="External"/><Relationship Id="rId5" Type="http://schemas.openxmlformats.org/officeDocument/2006/relationships/hyperlink" Target="http://www.liepu.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383</Words>
  <Characters>2188</Characters>
  <Application>Microsoft Office Word</Application>
  <DocSecurity>0</DocSecurity>
  <Lines>18</Lines>
  <Paragraphs>5</Paragraphs>
  <ScaleCrop>false</ScaleCrop>
  <HeadingPairs>
    <vt:vector size="2" baseType="variant">
      <vt:variant>
        <vt:lpstr>Nosaukums</vt:lpstr>
      </vt:variant>
      <vt:variant>
        <vt:i4>1</vt:i4>
      </vt:variant>
    </vt:vector>
  </HeadingPairs>
  <TitlesOfParts>
    <vt:vector size="1" baseType="lpstr">
      <vt:lpstr/>
    </vt:vector>
  </TitlesOfParts>
  <Company>LiepU</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15</cp:revision>
  <dcterms:created xsi:type="dcterms:W3CDTF">2013-09-18T06:29:00Z</dcterms:created>
  <dcterms:modified xsi:type="dcterms:W3CDTF">2013-09-23T07:24:00Z</dcterms:modified>
</cp:coreProperties>
</file>