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97" w:rsidRDefault="00B65597">
      <w:pPr>
        <w:jc w:val="center"/>
        <w:rPr>
          <w:b/>
          <w:sz w:val="16"/>
          <w:szCs w:val="16"/>
          <w:lang w:val="en-GB"/>
        </w:rPr>
      </w:pPr>
      <w:bookmarkStart w:id="0" w:name="_GoBack"/>
      <w:bookmarkEnd w:id="0"/>
    </w:p>
    <w:p w:rsidR="00B65597" w:rsidRDefault="00B65597">
      <w:pPr>
        <w:jc w:val="center"/>
        <w:rPr>
          <w:b/>
          <w:sz w:val="16"/>
          <w:szCs w:val="16"/>
          <w:lang w:val="en-GB"/>
        </w:rPr>
      </w:pPr>
    </w:p>
    <w:p w:rsidR="00B65597" w:rsidRDefault="003C4C98">
      <w:pPr>
        <w:jc w:val="center"/>
        <w:rPr>
          <w:b/>
          <w:sz w:val="28"/>
          <w:szCs w:val="28"/>
          <w:lang w:val="en-GB"/>
        </w:rPr>
      </w:pPr>
      <w:r>
        <w:rPr>
          <w:b/>
          <w:sz w:val="28"/>
          <w:szCs w:val="28"/>
          <w:lang w:val="en-GB"/>
        </w:rPr>
        <w:t>Ventspils University College</w:t>
      </w:r>
    </w:p>
    <w:p w:rsidR="00B65597" w:rsidRDefault="003C4C98">
      <w:pPr>
        <w:jc w:val="center"/>
        <w:rPr>
          <w:b/>
          <w:sz w:val="28"/>
          <w:szCs w:val="28"/>
          <w:lang w:val="en-GB"/>
        </w:rPr>
      </w:pPr>
      <w:r>
        <w:rPr>
          <w:b/>
          <w:sz w:val="28"/>
          <w:szCs w:val="28"/>
          <w:lang w:val="en-GB"/>
        </w:rPr>
        <w:t xml:space="preserve">Department of Translation </w:t>
      </w:r>
      <w:r>
        <w:rPr>
          <w:b/>
          <w:sz w:val="28"/>
          <w:szCs w:val="28"/>
        </w:rPr>
        <w:t>S</w:t>
      </w:r>
      <w:proofErr w:type="spellStart"/>
      <w:r>
        <w:rPr>
          <w:b/>
          <w:sz w:val="28"/>
          <w:szCs w:val="28"/>
          <w:lang w:val="en-GB"/>
        </w:rPr>
        <w:t>tudies</w:t>
      </w:r>
      <w:proofErr w:type="spellEnd"/>
    </w:p>
    <w:p w:rsidR="00B65597" w:rsidRDefault="003C4C98">
      <w:pPr>
        <w:jc w:val="center"/>
        <w:rPr>
          <w:sz w:val="28"/>
          <w:szCs w:val="28"/>
        </w:rPr>
      </w:pPr>
      <w:r>
        <w:rPr>
          <w:sz w:val="28"/>
          <w:szCs w:val="28"/>
          <w:lang w:val="en-GB"/>
        </w:rPr>
        <w:t>and</w:t>
      </w:r>
    </w:p>
    <w:p w:rsidR="00B65597" w:rsidRDefault="003C4C98">
      <w:pPr>
        <w:jc w:val="center"/>
        <w:rPr>
          <w:b/>
          <w:sz w:val="28"/>
          <w:szCs w:val="28"/>
        </w:rPr>
      </w:pPr>
      <w:proofErr w:type="spellStart"/>
      <w:r>
        <w:rPr>
          <w:b/>
          <w:sz w:val="28"/>
          <w:szCs w:val="28"/>
          <w:lang w:val="en-GB"/>
        </w:rPr>
        <w:t>Liepāja</w:t>
      </w:r>
      <w:proofErr w:type="spellEnd"/>
      <w:r>
        <w:rPr>
          <w:b/>
          <w:sz w:val="28"/>
          <w:szCs w:val="28"/>
          <w:lang w:val="en-GB"/>
        </w:rPr>
        <w:t xml:space="preserve"> University</w:t>
      </w:r>
    </w:p>
    <w:p w:rsidR="00B65597" w:rsidRDefault="003C4C98">
      <w:pPr>
        <w:jc w:val="center"/>
        <w:rPr>
          <w:b/>
          <w:sz w:val="28"/>
          <w:szCs w:val="28"/>
          <w:lang w:val="en-GB"/>
        </w:rPr>
      </w:pPr>
      <w:r>
        <w:rPr>
          <w:b/>
          <w:sz w:val="28"/>
          <w:szCs w:val="28"/>
          <w:lang w:val="en-GB"/>
        </w:rPr>
        <w:t>Department of Humanities and Arts</w:t>
      </w:r>
    </w:p>
    <w:p w:rsidR="00B65597" w:rsidRDefault="003C4C98">
      <w:pPr>
        <w:jc w:val="center"/>
        <w:rPr>
          <w:sz w:val="28"/>
          <w:szCs w:val="28"/>
        </w:rPr>
      </w:pPr>
      <w:r>
        <w:rPr>
          <w:sz w:val="28"/>
          <w:szCs w:val="28"/>
          <w:lang w:val="en-GB"/>
        </w:rPr>
        <w:t>invites you to participate in the 4th international young linguist conference</w:t>
      </w:r>
    </w:p>
    <w:p w:rsidR="00B65597" w:rsidRPr="00C604E3" w:rsidRDefault="003C4C98">
      <w:pPr>
        <w:jc w:val="center"/>
        <w:rPr>
          <w:b/>
          <w:sz w:val="28"/>
          <w:szCs w:val="28"/>
          <w:lang w:val="en-US"/>
        </w:rPr>
      </w:pPr>
      <w:r>
        <w:rPr>
          <w:b/>
          <w:sz w:val="28"/>
          <w:szCs w:val="28"/>
          <w:lang w:val="en-GB"/>
        </w:rPr>
        <w:t>„</w:t>
      </w:r>
      <w:r>
        <w:rPr>
          <w:b/>
          <w:bCs/>
          <w:sz w:val="28"/>
          <w:szCs w:val="28"/>
          <w:lang w:val="en-GB"/>
        </w:rPr>
        <w:t>V</w:t>
      </w:r>
      <w:r>
        <w:rPr>
          <w:b/>
          <w:bCs/>
          <w:caps/>
          <w:sz w:val="28"/>
          <w:szCs w:val="28"/>
          <w:lang w:val="en-GB"/>
        </w:rPr>
        <w:t>ia scientiarum</w:t>
      </w:r>
      <w:r>
        <w:rPr>
          <w:b/>
          <w:sz w:val="28"/>
          <w:szCs w:val="28"/>
          <w:lang w:val="en-GB"/>
        </w:rPr>
        <w:t>”</w:t>
      </w:r>
    </w:p>
    <w:p w:rsidR="00B65597" w:rsidRDefault="003C4C98">
      <w:pPr>
        <w:jc w:val="center"/>
        <w:rPr>
          <w:b/>
          <w:sz w:val="28"/>
          <w:szCs w:val="28"/>
          <w:lang w:val="en-GB"/>
        </w:rPr>
      </w:pPr>
      <w:r>
        <w:rPr>
          <w:b/>
          <w:sz w:val="28"/>
          <w:szCs w:val="28"/>
          <w:lang w:val="en-GB"/>
        </w:rPr>
        <w:t xml:space="preserve">7-8 April 2017 </w:t>
      </w:r>
    </w:p>
    <w:p w:rsidR="00B65597" w:rsidRDefault="003C4C98">
      <w:pPr>
        <w:jc w:val="center"/>
        <w:rPr>
          <w:b/>
          <w:sz w:val="28"/>
          <w:szCs w:val="28"/>
        </w:rPr>
      </w:pPr>
      <w:proofErr w:type="spellStart"/>
      <w:r>
        <w:rPr>
          <w:b/>
          <w:sz w:val="28"/>
          <w:szCs w:val="28"/>
          <w:lang w:val="en-GB"/>
        </w:rPr>
        <w:t>Liepāja</w:t>
      </w:r>
      <w:proofErr w:type="spellEnd"/>
      <w:r>
        <w:rPr>
          <w:b/>
          <w:sz w:val="28"/>
          <w:szCs w:val="28"/>
          <w:lang w:val="en-GB"/>
        </w:rPr>
        <w:t xml:space="preserve">, Latvia </w:t>
      </w:r>
    </w:p>
    <w:p w:rsidR="00B65597" w:rsidRDefault="00B65597">
      <w:pPr>
        <w:jc w:val="both"/>
        <w:rPr>
          <w:b/>
          <w:sz w:val="28"/>
          <w:szCs w:val="28"/>
          <w:lang w:val="en-GB"/>
        </w:rPr>
      </w:pPr>
    </w:p>
    <w:p w:rsidR="00B65597" w:rsidRDefault="003C4C98">
      <w:pPr>
        <w:jc w:val="both"/>
        <w:rPr>
          <w:lang w:val="en-GB"/>
        </w:rPr>
      </w:pPr>
      <w:r>
        <w:rPr>
          <w:color w:val="000000"/>
          <w:szCs w:val="24"/>
          <w:lang w:val="en-GB"/>
        </w:rPr>
        <w:t>The organisers of the international young linguist conference „V</w:t>
      </w:r>
      <w:r>
        <w:rPr>
          <w:bCs/>
          <w:caps/>
          <w:color w:val="000000"/>
          <w:szCs w:val="24"/>
          <w:lang w:val="en-GB"/>
        </w:rPr>
        <w:t>ia scientiarum</w:t>
      </w:r>
      <w:r>
        <w:rPr>
          <w:color w:val="000000"/>
          <w:szCs w:val="24"/>
          <w:lang w:val="en-GB"/>
        </w:rPr>
        <w:t xml:space="preserve">” invite young scientists and doctoral level students to participate in the 4th edition of this conference held in </w:t>
      </w:r>
      <w:proofErr w:type="spellStart"/>
      <w:r>
        <w:rPr>
          <w:color w:val="000000"/>
          <w:szCs w:val="24"/>
          <w:lang w:val="en-GB"/>
        </w:rPr>
        <w:t>Liepāja</w:t>
      </w:r>
      <w:proofErr w:type="spellEnd"/>
      <w:r>
        <w:rPr>
          <w:color w:val="000000"/>
          <w:szCs w:val="24"/>
          <w:lang w:val="en-GB"/>
        </w:rPr>
        <w:t>, a ci</w:t>
      </w:r>
      <w:r w:rsidR="007C5470">
        <w:rPr>
          <w:color w:val="000000"/>
          <w:szCs w:val="24"/>
          <w:lang w:val="en-GB"/>
        </w:rPr>
        <w:t>ty on the shores of the Baltic S</w:t>
      </w:r>
      <w:r>
        <w:rPr>
          <w:color w:val="000000"/>
          <w:szCs w:val="24"/>
          <w:lang w:val="en-GB"/>
        </w:rPr>
        <w:t xml:space="preserve">ea, with papers about Linguistics and interdisciplinary research related to it. The conference strengthens the linguistic traditions in the </w:t>
      </w:r>
      <w:proofErr w:type="spellStart"/>
      <w:r>
        <w:rPr>
          <w:color w:val="000000"/>
          <w:szCs w:val="24"/>
          <w:lang w:val="en-GB"/>
        </w:rPr>
        <w:t>Kurzeme</w:t>
      </w:r>
      <w:proofErr w:type="spellEnd"/>
      <w:r>
        <w:rPr>
          <w:color w:val="000000"/>
          <w:szCs w:val="24"/>
          <w:lang w:val="en-GB"/>
        </w:rPr>
        <w:t xml:space="preserve"> region as it is organised with the aim to gather enthusiasts of linguistics from various regions of Latvia and abroad to discuss current issues and research in Linguistics.  The conference welcomes papers about various linguistic topics and encompasses them in multi-faceted and interdisciplinary aspects, such as inter-cultural communication, language learning, translation etc. Conference participants will have the opportunity to submit their papers to the peer reviewed publication „Via </w:t>
      </w:r>
      <w:proofErr w:type="spellStart"/>
      <w:r>
        <w:rPr>
          <w:color w:val="000000"/>
          <w:szCs w:val="24"/>
          <w:lang w:val="en-GB"/>
        </w:rPr>
        <w:t>Scientiarum</w:t>
      </w:r>
      <w:proofErr w:type="spellEnd"/>
      <w:r>
        <w:rPr>
          <w:color w:val="000000"/>
          <w:szCs w:val="24"/>
          <w:lang w:val="en-GB"/>
        </w:rPr>
        <w:t>”.</w:t>
      </w:r>
    </w:p>
    <w:p w:rsidR="00B65597" w:rsidRDefault="00B65597">
      <w:pPr>
        <w:jc w:val="both"/>
        <w:rPr>
          <w:color w:val="000000"/>
          <w:szCs w:val="24"/>
          <w:lang w:val="en-GB"/>
        </w:rPr>
      </w:pPr>
    </w:p>
    <w:p w:rsidR="00B65597" w:rsidRDefault="003C4C98">
      <w:pPr>
        <w:jc w:val="both"/>
      </w:pPr>
      <w:r>
        <w:rPr>
          <w:b/>
          <w:lang w:val="en-GB"/>
        </w:rPr>
        <w:t>Participant Application</w:t>
      </w:r>
      <w:r w:rsidR="00CF310C">
        <w:rPr>
          <w:lang w:val="en-GB"/>
        </w:rPr>
        <w:t xml:space="preserve"> (the attached form) </w:t>
      </w:r>
      <w:r>
        <w:rPr>
          <w:lang w:val="en-GB"/>
        </w:rPr>
        <w:t xml:space="preserve">should be sent to the conference’s </w:t>
      </w:r>
      <w:r>
        <w:t>S</w:t>
      </w:r>
      <w:proofErr w:type="spellStart"/>
      <w:r>
        <w:rPr>
          <w:lang w:val="en-GB"/>
        </w:rPr>
        <w:t>cientific</w:t>
      </w:r>
      <w:proofErr w:type="spellEnd"/>
      <w:r>
        <w:rPr>
          <w:lang w:val="en-GB"/>
        </w:rPr>
        <w:t xml:space="preserve"> and </w:t>
      </w:r>
      <w:r>
        <w:t>O</w:t>
      </w:r>
      <w:proofErr w:type="spellStart"/>
      <w:r>
        <w:rPr>
          <w:lang w:val="en-GB"/>
        </w:rPr>
        <w:t>rganisational</w:t>
      </w:r>
      <w:proofErr w:type="spellEnd"/>
      <w:r>
        <w:rPr>
          <w:lang w:val="en-GB"/>
        </w:rPr>
        <w:t xml:space="preserve"> </w:t>
      </w:r>
      <w:r>
        <w:t>C</w:t>
      </w:r>
      <w:proofErr w:type="spellStart"/>
      <w:r>
        <w:rPr>
          <w:lang w:val="en-GB"/>
        </w:rPr>
        <w:t>ommittee</w:t>
      </w:r>
      <w:proofErr w:type="spellEnd"/>
      <w:r>
        <w:rPr>
          <w:lang w:val="en-GB"/>
        </w:rPr>
        <w:t xml:space="preserve"> by email to </w:t>
      </w:r>
      <w:hyperlink r:id="rId6">
        <w:r>
          <w:rPr>
            <w:rStyle w:val="InternetLink"/>
            <w:color w:val="000000"/>
            <w:u w:val="none"/>
            <w:lang w:val="en-GB"/>
          </w:rPr>
          <w:t>doktorantu.konference@gmail.com</w:t>
        </w:r>
      </w:hyperlink>
      <w:r>
        <w:rPr>
          <w:lang w:val="en-GB"/>
        </w:rPr>
        <w:t xml:space="preserve"> by</w:t>
      </w:r>
      <w:r w:rsidR="008172A1">
        <w:rPr>
          <w:lang w:val="en-GB"/>
        </w:rPr>
        <w:t xml:space="preserve"> </w:t>
      </w:r>
      <w:r>
        <w:rPr>
          <w:b/>
          <w:bCs/>
          <w:lang w:val="en-GB"/>
        </w:rPr>
        <w:t>February 21, 2017.</w:t>
      </w:r>
    </w:p>
    <w:p w:rsidR="00B65597" w:rsidRDefault="00B65597">
      <w:pPr>
        <w:jc w:val="both"/>
        <w:rPr>
          <w:b/>
          <w:lang w:val="en-GB"/>
        </w:rPr>
      </w:pPr>
    </w:p>
    <w:p w:rsidR="00B65597" w:rsidRDefault="003C4C98">
      <w:pPr>
        <w:jc w:val="both"/>
        <w:rPr>
          <w:lang w:val="en-GB"/>
        </w:rPr>
      </w:pPr>
      <w:r>
        <w:rPr>
          <w:b/>
          <w:lang w:val="en-GB"/>
        </w:rPr>
        <w:t>Working Languages of the conference</w:t>
      </w:r>
      <w:r>
        <w:rPr>
          <w:lang w:val="en-GB"/>
        </w:rPr>
        <w:t>: Latvian, English, German, Russian</w:t>
      </w:r>
    </w:p>
    <w:p w:rsidR="00B65597" w:rsidRDefault="00A35C3F">
      <w:pPr>
        <w:jc w:val="both"/>
        <w:rPr>
          <w:lang w:val="en-GB"/>
        </w:rPr>
      </w:pPr>
      <w:r>
        <w:rPr>
          <w:lang w:val="en-GB"/>
        </w:rPr>
        <w:t xml:space="preserve">Allocated time per paper – </w:t>
      </w:r>
      <w:r w:rsidR="003C4C98">
        <w:rPr>
          <w:lang w:val="en-GB"/>
        </w:rPr>
        <w:t xml:space="preserve">20 minutes, including discussion. </w:t>
      </w:r>
    </w:p>
    <w:p w:rsidR="00B65597" w:rsidRDefault="00B65597">
      <w:pPr>
        <w:jc w:val="both"/>
        <w:rPr>
          <w:lang w:val="en-GB"/>
        </w:rPr>
      </w:pPr>
    </w:p>
    <w:p w:rsidR="00B65597" w:rsidRDefault="003C4C98">
      <w:pPr>
        <w:jc w:val="both"/>
        <w:rPr>
          <w:lang w:val="en-GB"/>
        </w:rPr>
      </w:pPr>
      <w:r>
        <w:rPr>
          <w:b/>
          <w:lang w:val="en-GB"/>
        </w:rPr>
        <w:t>Participation Fee</w:t>
      </w:r>
      <w:r w:rsidR="00243F71">
        <w:rPr>
          <w:lang w:val="en-GB"/>
        </w:rPr>
        <w:t xml:space="preserve">: </w:t>
      </w:r>
      <w:r>
        <w:rPr>
          <w:lang w:val="en-GB"/>
        </w:rPr>
        <w:t>45.00 EUR (includes participation in the conference, coffee breaks and publication of paper)</w:t>
      </w:r>
    </w:p>
    <w:p w:rsidR="00B65597" w:rsidRDefault="003C4C98">
      <w:pPr>
        <w:jc w:val="both"/>
        <w:rPr>
          <w:lang w:val="en-GB"/>
        </w:rPr>
      </w:pPr>
      <w:r>
        <w:rPr>
          <w:lang w:val="en-GB"/>
        </w:rPr>
        <w:tab/>
      </w:r>
      <w:r>
        <w:rPr>
          <w:lang w:val="en-GB"/>
        </w:rPr>
        <w:tab/>
      </w:r>
      <w:r>
        <w:rPr>
          <w:lang w:val="en-GB"/>
        </w:rPr>
        <w:tab/>
      </w:r>
    </w:p>
    <w:p w:rsidR="00B65597" w:rsidRDefault="003C4C98">
      <w:pPr>
        <w:rPr>
          <w:lang w:val="en-GB"/>
        </w:rPr>
      </w:pPr>
      <w:r>
        <w:rPr>
          <w:b/>
          <w:lang w:val="en-GB"/>
        </w:rPr>
        <w:t xml:space="preserve">Scientific and </w:t>
      </w:r>
      <w:r>
        <w:rPr>
          <w:b/>
        </w:rPr>
        <w:t>O</w:t>
      </w:r>
      <w:proofErr w:type="spellStart"/>
      <w:r>
        <w:rPr>
          <w:b/>
          <w:lang w:val="en-GB"/>
        </w:rPr>
        <w:t>rganisational</w:t>
      </w:r>
      <w:proofErr w:type="spellEnd"/>
      <w:r>
        <w:rPr>
          <w:b/>
          <w:lang w:val="en-GB"/>
        </w:rPr>
        <w:t xml:space="preserve"> </w:t>
      </w:r>
      <w:r>
        <w:rPr>
          <w:b/>
        </w:rPr>
        <w:t>C</w:t>
      </w:r>
      <w:proofErr w:type="spellStart"/>
      <w:r>
        <w:rPr>
          <w:b/>
          <w:lang w:val="en-GB"/>
        </w:rPr>
        <w:t>ommittee</w:t>
      </w:r>
      <w:proofErr w:type="spellEnd"/>
      <w:r>
        <w:rPr>
          <w:b/>
          <w:lang w:val="en-GB"/>
        </w:rPr>
        <w:t xml:space="preserve"> of the conference</w:t>
      </w:r>
      <w:r>
        <w:rPr>
          <w:lang w:val="en-GB"/>
        </w:rPr>
        <w:t>:</w:t>
      </w:r>
    </w:p>
    <w:p w:rsidR="00B65597" w:rsidRDefault="007C7DE8">
      <w:pPr>
        <w:rPr>
          <w:lang w:val="en-GB"/>
        </w:rPr>
      </w:pPr>
      <w:proofErr w:type="spellStart"/>
      <w:r>
        <w:rPr>
          <w:lang w:val="en-GB"/>
        </w:rPr>
        <w:t>Sigita</w:t>
      </w:r>
      <w:proofErr w:type="spellEnd"/>
      <w:r>
        <w:rPr>
          <w:lang w:val="en-GB"/>
        </w:rPr>
        <w:t xml:space="preserve"> </w:t>
      </w:r>
      <w:proofErr w:type="spellStart"/>
      <w:r>
        <w:rPr>
          <w:lang w:val="en-GB"/>
        </w:rPr>
        <w:t>Ignatjeva</w:t>
      </w:r>
      <w:proofErr w:type="spellEnd"/>
      <w:r>
        <w:rPr>
          <w:lang w:val="en-GB"/>
        </w:rPr>
        <w:t xml:space="preserve"> – C</w:t>
      </w:r>
      <w:r w:rsidR="00751015">
        <w:rPr>
          <w:lang w:val="en-GB"/>
        </w:rPr>
        <w:t>hair of the Conference Organisation Co</w:t>
      </w:r>
      <w:r w:rsidR="003C4C98">
        <w:rPr>
          <w:lang w:val="en-GB"/>
        </w:rPr>
        <w:t>mmittee</w:t>
      </w:r>
    </w:p>
    <w:p w:rsidR="00B65597" w:rsidRDefault="003C4C98">
      <w:pPr>
        <w:rPr>
          <w:lang w:val="en-GB"/>
        </w:rPr>
      </w:pPr>
      <w:proofErr w:type="spellStart"/>
      <w:r>
        <w:rPr>
          <w:lang w:val="en-GB"/>
        </w:rPr>
        <w:t>Baiba</w:t>
      </w:r>
      <w:proofErr w:type="spellEnd"/>
      <w:r>
        <w:rPr>
          <w:lang w:val="en-GB"/>
        </w:rPr>
        <w:t xml:space="preserve"> </w:t>
      </w:r>
      <w:proofErr w:type="spellStart"/>
      <w:r>
        <w:rPr>
          <w:lang w:val="en-GB"/>
        </w:rPr>
        <w:t>Egle</w:t>
      </w:r>
      <w:proofErr w:type="spellEnd"/>
    </w:p>
    <w:p w:rsidR="00B65597" w:rsidRDefault="003C4C98">
      <w:pPr>
        <w:rPr>
          <w:lang w:val="en-GB"/>
        </w:rPr>
      </w:pPr>
      <w:proofErr w:type="spellStart"/>
      <w:r>
        <w:rPr>
          <w:lang w:val="en-GB"/>
        </w:rPr>
        <w:t>Justīne</w:t>
      </w:r>
      <w:proofErr w:type="spellEnd"/>
      <w:r>
        <w:rPr>
          <w:lang w:val="en-GB"/>
        </w:rPr>
        <w:t xml:space="preserve"> </w:t>
      </w:r>
      <w:proofErr w:type="spellStart"/>
      <w:r>
        <w:rPr>
          <w:lang w:val="en-GB"/>
        </w:rPr>
        <w:t>Kuzņecova</w:t>
      </w:r>
      <w:proofErr w:type="spellEnd"/>
    </w:p>
    <w:p w:rsidR="00B65597" w:rsidRDefault="003C4C98">
      <w:pPr>
        <w:rPr>
          <w:lang w:val="en-GB"/>
        </w:rPr>
      </w:pPr>
      <w:proofErr w:type="spellStart"/>
      <w:r>
        <w:rPr>
          <w:lang w:val="en-GB"/>
        </w:rPr>
        <w:t>Aiga</w:t>
      </w:r>
      <w:proofErr w:type="spellEnd"/>
      <w:r>
        <w:rPr>
          <w:lang w:val="en-GB"/>
        </w:rPr>
        <w:t xml:space="preserve"> </w:t>
      </w:r>
      <w:proofErr w:type="spellStart"/>
      <w:r>
        <w:rPr>
          <w:lang w:val="en-GB"/>
        </w:rPr>
        <w:t>Veckalne</w:t>
      </w:r>
      <w:proofErr w:type="spellEnd"/>
    </w:p>
    <w:p w:rsidR="00B65597" w:rsidRDefault="003C4C98">
      <w:pPr>
        <w:rPr>
          <w:lang w:val="en-GB"/>
        </w:rPr>
      </w:pPr>
      <w:proofErr w:type="spellStart"/>
      <w:r>
        <w:rPr>
          <w:lang w:val="en-GB"/>
        </w:rPr>
        <w:t>Artūrs</w:t>
      </w:r>
      <w:proofErr w:type="spellEnd"/>
      <w:r>
        <w:rPr>
          <w:lang w:val="en-GB"/>
        </w:rPr>
        <w:t xml:space="preserve"> </w:t>
      </w:r>
      <w:proofErr w:type="spellStart"/>
      <w:r>
        <w:rPr>
          <w:lang w:val="en-GB"/>
        </w:rPr>
        <w:t>Viļums</w:t>
      </w:r>
      <w:proofErr w:type="spellEnd"/>
    </w:p>
    <w:p w:rsidR="00B65597" w:rsidRDefault="003C4C98">
      <w:pPr>
        <w:rPr>
          <w:lang w:val="en-GB"/>
        </w:rPr>
      </w:pPr>
      <w:proofErr w:type="spellStart"/>
      <w:r>
        <w:rPr>
          <w:lang w:val="en-GB"/>
        </w:rPr>
        <w:t>Astrīda</w:t>
      </w:r>
      <w:proofErr w:type="spellEnd"/>
      <w:r>
        <w:rPr>
          <w:lang w:val="en-GB"/>
        </w:rPr>
        <w:t xml:space="preserve"> </w:t>
      </w:r>
      <w:proofErr w:type="spellStart"/>
      <w:r>
        <w:rPr>
          <w:lang w:val="en-GB"/>
        </w:rPr>
        <w:t>Vucāne</w:t>
      </w:r>
      <w:proofErr w:type="spellEnd"/>
    </w:p>
    <w:p w:rsidR="00B65597" w:rsidRDefault="003C4C98">
      <w:pPr>
        <w:rPr>
          <w:lang w:val="en-GB"/>
        </w:rPr>
      </w:pPr>
      <w:proofErr w:type="spellStart"/>
      <w:r>
        <w:rPr>
          <w:lang w:val="en-GB"/>
        </w:rPr>
        <w:t>Aļona</w:t>
      </w:r>
      <w:proofErr w:type="spellEnd"/>
      <w:r>
        <w:rPr>
          <w:lang w:val="en-GB"/>
        </w:rPr>
        <w:t xml:space="preserve"> </w:t>
      </w:r>
      <w:proofErr w:type="spellStart"/>
      <w:r>
        <w:rPr>
          <w:lang w:val="en-GB"/>
        </w:rPr>
        <w:t>Zālīte</w:t>
      </w:r>
      <w:proofErr w:type="spellEnd"/>
    </w:p>
    <w:p w:rsidR="00B65597" w:rsidRDefault="00B65597">
      <w:pPr>
        <w:rPr>
          <w:lang w:val="en-GB"/>
        </w:rPr>
      </w:pPr>
    </w:p>
    <w:p w:rsidR="00B65597" w:rsidRDefault="00B65597">
      <w:pPr>
        <w:ind w:firstLine="720"/>
        <w:jc w:val="both"/>
        <w:rPr>
          <w:lang w:val="en-GB"/>
        </w:rPr>
      </w:pPr>
    </w:p>
    <w:p w:rsidR="00B65597" w:rsidRDefault="003C4C98">
      <w:pPr>
        <w:jc w:val="both"/>
        <w:rPr>
          <w:lang w:val="en-GB"/>
        </w:rPr>
      </w:pPr>
      <w:r>
        <w:rPr>
          <w:b/>
          <w:lang w:val="en-GB"/>
        </w:rPr>
        <w:t xml:space="preserve">Address of the Scientific and </w:t>
      </w:r>
      <w:r>
        <w:rPr>
          <w:b/>
        </w:rPr>
        <w:t>O</w:t>
      </w:r>
      <w:proofErr w:type="spellStart"/>
      <w:r>
        <w:rPr>
          <w:b/>
          <w:lang w:val="en-GB"/>
        </w:rPr>
        <w:t>rganisational</w:t>
      </w:r>
      <w:proofErr w:type="spellEnd"/>
      <w:r>
        <w:rPr>
          <w:b/>
          <w:lang w:val="en-GB"/>
        </w:rPr>
        <w:t xml:space="preserve"> </w:t>
      </w:r>
      <w:r>
        <w:rPr>
          <w:b/>
        </w:rPr>
        <w:t>C</w:t>
      </w:r>
      <w:proofErr w:type="spellStart"/>
      <w:r>
        <w:rPr>
          <w:b/>
          <w:lang w:val="en-GB"/>
        </w:rPr>
        <w:t>ommittee</w:t>
      </w:r>
      <w:proofErr w:type="spellEnd"/>
      <w:r>
        <w:rPr>
          <w:b/>
          <w:lang w:val="en-GB"/>
        </w:rPr>
        <w:t xml:space="preserve"> of the conference:</w:t>
      </w:r>
    </w:p>
    <w:p w:rsidR="00B65597" w:rsidRDefault="003C4C98">
      <w:pPr>
        <w:jc w:val="both"/>
        <w:rPr>
          <w:color w:val="000000"/>
          <w:szCs w:val="24"/>
          <w:lang w:val="en-GB"/>
        </w:rPr>
      </w:pPr>
      <w:proofErr w:type="spellStart"/>
      <w:r>
        <w:rPr>
          <w:color w:val="000000"/>
          <w:szCs w:val="24"/>
          <w:lang w:val="en-GB"/>
        </w:rPr>
        <w:t>Liepāja</w:t>
      </w:r>
      <w:proofErr w:type="spellEnd"/>
      <w:r>
        <w:rPr>
          <w:color w:val="000000"/>
          <w:szCs w:val="24"/>
          <w:lang w:val="en-GB"/>
        </w:rPr>
        <w:t xml:space="preserve"> University</w:t>
      </w:r>
    </w:p>
    <w:p w:rsidR="00B65597" w:rsidRDefault="003C4C98">
      <w:pPr>
        <w:jc w:val="both"/>
        <w:rPr>
          <w:color w:val="000000"/>
          <w:szCs w:val="24"/>
        </w:rPr>
      </w:pPr>
      <w:r>
        <w:rPr>
          <w:color w:val="000000"/>
          <w:szCs w:val="24"/>
          <w:shd w:val="clear" w:color="auto" w:fill="FFFFFF"/>
          <w:lang w:val="en-GB"/>
        </w:rPr>
        <w:t>Department of Humanities and Arts</w:t>
      </w:r>
    </w:p>
    <w:p w:rsidR="00B65597" w:rsidRDefault="003C4C98">
      <w:pPr>
        <w:jc w:val="both"/>
        <w:rPr>
          <w:color w:val="000000"/>
          <w:szCs w:val="24"/>
        </w:rPr>
      </w:pPr>
      <w:proofErr w:type="spellStart"/>
      <w:r>
        <w:rPr>
          <w:color w:val="000000"/>
          <w:szCs w:val="24"/>
          <w:shd w:val="clear" w:color="auto" w:fill="FFFFFF"/>
          <w:lang w:val="en-GB"/>
        </w:rPr>
        <w:t>Kūrmājas</w:t>
      </w:r>
      <w:proofErr w:type="spellEnd"/>
      <w:r>
        <w:rPr>
          <w:color w:val="000000"/>
          <w:szCs w:val="24"/>
          <w:shd w:val="clear" w:color="auto" w:fill="FFFFFF"/>
          <w:lang w:val="en-GB"/>
        </w:rPr>
        <w:t xml:space="preserve"> </w:t>
      </w:r>
      <w:proofErr w:type="spellStart"/>
      <w:r>
        <w:rPr>
          <w:color w:val="000000"/>
          <w:szCs w:val="24"/>
          <w:shd w:val="clear" w:color="auto" w:fill="FFFFFF"/>
          <w:lang w:val="en-GB"/>
        </w:rPr>
        <w:t>prospekts</w:t>
      </w:r>
      <w:proofErr w:type="spellEnd"/>
      <w:r>
        <w:rPr>
          <w:color w:val="000000"/>
          <w:szCs w:val="24"/>
          <w:shd w:val="clear" w:color="auto" w:fill="FFFFFF"/>
          <w:lang w:val="en-GB"/>
        </w:rPr>
        <w:t xml:space="preserve"> 13</w:t>
      </w:r>
    </w:p>
    <w:p w:rsidR="00B65597" w:rsidRDefault="003C4C98">
      <w:pPr>
        <w:jc w:val="both"/>
        <w:rPr>
          <w:lang w:val="en-GB"/>
        </w:rPr>
      </w:pPr>
      <w:proofErr w:type="spellStart"/>
      <w:r>
        <w:rPr>
          <w:lang w:val="en-GB"/>
        </w:rPr>
        <w:t>Liepāja</w:t>
      </w:r>
      <w:proofErr w:type="spellEnd"/>
      <w:r>
        <w:rPr>
          <w:lang w:val="en-GB"/>
        </w:rPr>
        <w:t xml:space="preserve"> LV-3401</w:t>
      </w:r>
    </w:p>
    <w:p w:rsidR="00B65597" w:rsidRDefault="003C4C98">
      <w:pPr>
        <w:jc w:val="both"/>
        <w:rPr>
          <w:lang w:val="en-GB"/>
        </w:rPr>
      </w:pPr>
      <w:r>
        <w:rPr>
          <w:lang w:val="en-GB"/>
        </w:rPr>
        <w:t xml:space="preserve">Phone: </w:t>
      </w:r>
      <w:r>
        <w:rPr>
          <w:color w:val="000000"/>
          <w:szCs w:val="24"/>
          <w:lang w:val="en-GB"/>
        </w:rPr>
        <w:t>(+ 371) 634 83783</w:t>
      </w:r>
    </w:p>
    <w:p w:rsidR="00B65597" w:rsidRDefault="003C4C98">
      <w:pPr>
        <w:jc w:val="both"/>
      </w:pPr>
      <w:proofErr w:type="spellStart"/>
      <w:r w:rsidRPr="00C604E3">
        <w:rPr>
          <w:color w:val="000000"/>
          <w:szCs w:val="24"/>
          <w:lang w:val="de-DE"/>
        </w:rPr>
        <w:t>E-mail</w:t>
      </w:r>
      <w:proofErr w:type="spellEnd"/>
      <w:r w:rsidRPr="00C604E3">
        <w:rPr>
          <w:color w:val="000000"/>
          <w:szCs w:val="24"/>
          <w:lang w:val="de-DE"/>
        </w:rPr>
        <w:t xml:space="preserve">: </w:t>
      </w:r>
      <w:hyperlink r:id="rId7">
        <w:r w:rsidRPr="00C604E3">
          <w:rPr>
            <w:rStyle w:val="InternetLink"/>
            <w:color w:val="000000"/>
            <w:szCs w:val="24"/>
            <w:u w:val="none"/>
            <w:lang w:val="de-DE"/>
          </w:rPr>
          <w:t>doktorantu.konference@gmail.com</w:t>
        </w:r>
      </w:hyperlink>
    </w:p>
    <w:p w:rsidR="00B65597" w:rsidRPr="00C604E3" w:rsidRDefault="00B65597">
      <w:pPr>
        <w:jc w:val="both"/>
        <w:rPr>
          <w:lang w:val="de-DE"/>
        </w:rPr>
      </w:pPr>
    </w:p>
    <w:p w:rsidR="00B65597" w:rsidRDefault="003C4C98">
      <w:pPr>
        <w:jc w:val="both"/>
        <w:rPr>
          <w:color w:val="000000"/>
          <w:lang w:val="en-GB"/>
        </w:rPr>
      </w:pPr>
      <w:r>
        <w:rPr>
          <w:color w:val="000000"/>
          <w:lang w:val="en-GB"/>
        </w:rPr>
        <w:t>Regards,</w:t>
      </w:r>
    </w:p>
    <w:p w:rsidR="00B65597" w:rsidRDefault="003C4C98">
      <w:pPr>
        <w:jc w:val="both"/>
        <w:rPr>
          <w:lang w:val="en-GB"/>
        </w:rPr>
      </w:pPr>
      <w:r>
        <w:rPr>
          <w:b/>
          <w:color w:val="000000"/>
          <w:lang w:val="en-GB"/>
        </w:rPr>
        <w:t xml:space="preserve">the Scientific and </w:t>
      </w:r>
      <w:r>
        <w:rPr>
          <w:b/>
          <w:color w:val="000000"/>
        </w:rPr>
        <w:t>O</w:t>
      </w:r>
      <w:proofErr w:type="spellStart"/>
      <w:r>
        <w:rPr>
          <w:b/>
          <w:color w:val="000000"/>
          <w:lang w:val="en-GB"/>
        </w:rPr>
        <w:t>rganisational</w:t>
      </w:r>
      <w:proofErr w:type="spellEnd"/>
      <w:r>
        <w:rPr>
          <w:b/>
          <w:color w:val="000000"/>
          <w:lang w:val="en-GB"/>
        </w:rPr>
        <w:t xml:space="preserve"> </w:t>
      </w:r>
      <w:r>
        <w:rPr>
          <w:b/>
          <w:color w:val="000000"/>
        </w:rPr>
        <w:t>C</w:t>
      </w:r>
      <w:proofErr w:type="spellStart"/>
      <w:r>
        <w:rPr>
          <w:b/>
          <w:color w:val="000000"/>
          <w:lang w:val="en-GB"/>
        </w:rPr>
        <w:t>ommittee</w:t>
      </w:r>
      <w:proofErr w:type="spellEnd"/>
      <w:r>
        <w:rPr>
          <w:b/>
          <w:color w:val="000000"/>
          <w:lang w:val="en-GB"/>
        </w:rPr>
        <w:t xml:space="preserve"> of the conference</w:t>
      </w:r>
      <w:r>
        <w:br w:type="page"/>
      </w:r>
    </w:p>
    <w:p w:rsidR="00B65597" w:rsidRDefault="003C4C98">
      <w:pPr>
        <w:jc w:val="center"/>
        <w:rPr>
          <w:lang w:val="en-GB"/>
        </w:rPr>
      </w:pPr>
      <w:r>
        <w:rPr>
          <w:lang w:val="en-GB"/>
        </w:rPr>
        <w:lastRenderedPageBreak/>
        <w:t>4</w:t>
      </w:r>
      <w:r>
        <w:rPr>
          <w:sz w:val="28"/>
          <w:szCs w:val="28"/>
          <w:lang w:val="en-GB"/>
        </w:rPr>
        <w:t>th international young linguist conference</w:t>
      </w:r>
    </w:p>
    <w:p w:rsidR="00B65597" w:rsidRPr="00C604E3" w:rsidRDefault="003C4C98">
      <w:pPr>
        <w:jc w:val="center"/>
        <w:rPr>
          <w:b/>
          <w:sz w:val="28"/>
          <w:szCs w:val="28"/>
          <w:lang w:val="en-US"/>
        </w:rPr>
      </w:pPr>
      <w:r>
        <w:rPr>
          <w:b/>
          <w:sz w:val="28"/>
          <w:szCs w:val="28"/>
          <w:lang w:val="en-GB"/>
        </w:rPr>
        <w:t>„</w:t>
      </w:r>
      <w:r>
        <w:rPr>
          <w:b/>
          <w:bCs/>
          <w:sz w:val="28"/>
          <w:szCs w:val="28"/>
          <w:lang w:val="en-GB"/>
        </w:rPr>
        <w:t>V</w:t>
      </w:r>
      <w:r>
        <w:rPr>
          <w:b/>
          <w:bCs/>
          <w:caps/>
          <w:sz w:val="28"/>
          <w:szCs w:val="28"/>
          <w:lang w:val="en-GB"/>
        </w:rPr>
        <w:t>ia scientiarum</w:t>
      </w:r>
      <w:r>
        <w:rPr>
          <w:b/>
          <w:sz w:val="28"/>
          <w:szCs w:val="28"/>
          <w:lang w:val="en-GB"/>
        </w:rPr>
        <w:t>”</w:t>
      </w:r>
    </w:p>
    <w:p w:rsidR="006E72A2" w:rsidRDefault="006E72A2" w:rsidP="006E72A2">
      <w:pPr>
        <w:jc w:val="center"/>
        <w:rPr>
          <w:b/>
          <w:sz w:val="28"/>
          <w:szCs w:val="28"/>
          <w:lang w:val="en-GB"/>
        </w:rPr>
      </w:pPr>
      <w:r>
        <w:rPr>
          <w:b/>
          <w:sz w:val="28"/>
          <w:szCs w:val="28"/>
          <w:lang w:val="en-GB"/>
        </w:rPr>
        <w:t xml:space="preserve">7-8 April 2017 </w:t>
      </w:r>
    </w:p>
    <w:p w:rsidR="00B65597" w:rsidRDefault="006E72A2" w:rsidP="006E72A2">
      <w:pPr>
        <w:jc w:val="center"/>
        <w:rPr>
          <w:b/>
          <w:sz w:val="28"/>
          <w:szCs w:val="28"/>
          <w:lang w:val="en-GB"/>
        </w:rPr>
      </w:pPr>
      <w:proofErr w:type="spellStart"/>
      <w:r>
        <w:rPr>
          <w:b/>
          <w:sz w:val="28"/>
          <w:szCs w:val="28"/>
          <w:lang w:val="en-GB"/>
        </w:rPr>
        <w:t>Liepāja</w:t>
      </w:r>
      <w:proofErr w:type="spellEnd"/>
      <w:r>
        <w:rPr>
          <w:b/>
          <w:sz w:val="28"/>
          <w:szCs w:val="28"/>
          <w:lang w:val="en-GB"/>
        </w:rPr>
        <w:t>, Latvia</w:t>
      </w:r>
    </w:p>
    <w:p w:rsidR="006E72A2" w:rsidRDefault="006E72A2" w:rsidP="006E72A2">
      <w:pPr>
        <w:jc w:val="center"/>
        <w:rPr>
          <w:b/>
          <w:sz w:val="28"/>
          <w:szCs w:val="28"/>
          <w:lang w:val="en-GB"/>
        </w:rPr>
      </w:pPr>
    </w:p>
    <w:p w:rsidR="00B65597" w:rsidRDefault="003C4C98">
      <w:pPr>
        <w:jc w:val="center"/>
        <w:rPr>
          <w:sz w:val="28"/>
          <w:lang w:val="en-GB"/>
        </w:rPr>
      </w:pPr>
      <w:r>
        <w:rPr>
          <w:sz w:val="28"/>
          <w:lang w:val="en-GB"/>
        </w:rPr>
        <w:t>PARTICIPANT APPLICATION</w:t>
      </w:r>
    </w:p>
    <w:p w:rsidR="00B65597" w:rsidRDefault="00B65597">
      <w:pPr>
        <w:jc w:val="center"/>
        <w:rPr>
          <w:sz w:val="28"/>
          <w:lang w:val="en-GB"/>
        </w:rPr>
      </w:pPr>
    </w:p>
    <w:tbl>
      <w:tblPr>
        <w:tblW w:w="9865"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802"/>
        <w:gridCol w:w="7063"/>
      </w:tblGrid>
      <w:tr w:rsidR="00B65597">
        <w:tc>
          <w:tcPr>
            <w:tcW w:w="2802" w:type="dxa"/>
            <w:tcBorders>
              <w:top w:val="single" w:sz="4" w:space="0" w:color="000000"/>
              <w:left w:val="single" w:sz="4" w:space="0" w:color="000000"/>
              <w:bottom w:val="single" w:sz="4" w:space="0" w:color="000000"/>
            </w:tcBorders>
            <w:shd w:val="clear" w:color="auto" w:fill="auto"/>
            <w:tcMar>
              <w:left w:w="103" w:type="dxa"/>
            </w:tcMar>
          </w:tcPr>
          <w:p w:rsidR="00B65597" w:rsidRDefault="003C4C98">
            <w:pPr>
              <w:jc w:val="both"/>
              <w:rPr>
                <w:lang w:val="en-GB"/>
              </w:rPr>
            </w:pPr>
            <w:r>
              <w:rPr>
                <w:b/>
                <w:lang w:val="en-GB"/>
              </w:rPr>
              <w:t>Name, Surname</w:t>
            </w:r>
          </w:p>
        </w:tc>
        <w:tc>
          <w:tcPr>
            <w:tcW w:w="7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5597" w:rsidRDefault="00B65597">
            <w:pPr>
              <w:snapToGrid w:val="0"/>
              <w:jc w:val="both"/>
              <w:rPr>
                <w:szCs w:val="24"/>
                <w:lang w:val="en-GB"/>
              </w:rPr>
            </w:pPr>
          </w:p>
        </w:tc>
      </w:tr>
      <w:tr w:rsidR="00B65597">
        <w:tc>
          <w:tcPr>
            <w:tcW w:w="2802" w:type="dxa"/>
            <w:tcBorders>
              <w:top w:val="single" w:sz="4" w:space="0" w:color="000000"/>
              <w:left w:val="single" w:sz="4" w:space="0" w:color="000000"/>
              <w:bottom w:val="single" w:sz="4" w:space="0" w:color="000000"/>
            </w:tcBorders>
            <w:shd w:val="clear" w:color="auto" w:fill="auto"/>
            <w:tcMar>
              <w:left w:w="103" w:type="dxa"/>
            </w:tcMar>
          </w:tcPr>
          <w:p w:rsidR="00B65597" w:rsidRDefault="003C4C98">
            <w:pPr>
              <w:rPr>
                <w:lang w:val="en-GB"/>
              </w:rPr>
            </w:pPr>
            <w:r>
              <w:rPr>
                <w:b/>
                <w:szCs w:val="24"/>
                <w:lang w:val="en-GB"/>
              </w:rPr>
              <w:t>Academic degree held</w:t>
            </w:r>
          </w:p>
        </w:tc>
        <w:tc>
          <w:tcPr>
            <w:tcW w:w="7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5597" w:rsidRDefault="00B65597">
            <w:pPr>
              <w:snapToGrid w:val="0"/>
              <w:jc w:val="both"/>
              <w:rPr>
                <w:sz w:val="28"/>
                <w:szCs w:val="24"/>
                <w:lang w:val="en-GB"/>
              </w:rPr>
            </w:pPr>
          </w:p>
        </w:tc>
      </w:tr>
      <w:tr w:rsidR="00B65597">
        <w:tc>
          <w:tcPr>
            <w:tcW w:w="2802" w:type="dxa"/>
            <w:tcBorders>
              <w:top w:val="single" w:sz="4" w:space="0" w:color="000000"/>
              <w:left w:val="single" w:sz="4" w:space="0" w:color="000000"/>
              <w:bottom w:val="single" w:sz="4" w:space="0" w:color="000000"/>
            </w:tcBorders>
            <w:shd w:val="clear" w:color="auto" w:fill="auto"/>
            <w:tcMar>
              <w:left w:w="103" w:type="dxa"/>
            </w:tcMar>
          </w:tcPr>
          <w:p w:rsidR="00B65597" w:rsidRDefault="003C4C98" w:rsidP="00440A77">
            <w:pPr>
              <w:rPr>
                <w:lang w:val="en-GB"/>
              </w:rPr>
            </w:pPr>
            <w:r>
              <w:rPr>
                <w:b/>
                <w:lang w:val="en-GB"/>
              </w:rPr>
              <w:t>Current doctoral level studies (</w:t>
            </w:r>
            <w:r>
              <w:rPr>
                <w:lang w:val="en-GB"/>
              </w:rPr>
              <w:t>country, name of institution and programme)</w:t>
            </w:r>
          </w:p>
        </w:tc>
        <w:tc>
          <w:tcPr>
            <w:tcW w:w="7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5597" w:rsidRDefault="00B65597">
            <w:pPr>
              <w:snapToGrid w:val="0"/>
              <w:jc w:val="both"/>
              <w:rPr>
                <w:b/>
                <w:szCs w:val="24"/>
                <w:lang w:val="en-GB"/>
              </w:rPr>
            </w:pPr>
          </w:p>
        </w:tc>
      </w:tr>
      <w:tr w:rsidR="00B65597">
        <w:tc>
          <w:tcPr>
            <w:tcW w:w="2802" w:type="dxa"/>
            <w:tcBorders>
              <w:top w:val="single" w:sz="4" w:space="0" w:color="000000"/>
              <w:left w:val="single" w:sz="4" w:space="0" w:color="000000"/>
              <w:bottom w:val="single" w:sz="4" w:space="0" w:color="000000"/>
            </w:tcBorders>
            <w:shd w:val="clear" w:color="auto" w:fill="auto"/>
            <w:tcMar>
              <w:left w:w="103" w:type="dxa"/>
            </w:tcMar>
          </w:tcPr>
          <w:p w:rsidR="00B65597" w:rsidRDefault="003C4C98">
            <w:pPr>
              <w:rPr>
                <w:lang w:val="en-GB"/>
              </w:rPr>
            </w:pPr>
            <w:r>
              <w:rPr>
                <w:b/>
                <w:lang w:val="en-GB"/>
              </w:rPr>
              <w:t>Place of employment, position</w:t>
            </w:r>
          </w:p>
          <w:p w:rsidR="00B65597" w:rsidRDefault="003C4C98">
            <w:pPr>
              <w:rPr>
                <w:szCs w:val="24"/>
                <w:lang w:val="en-GB"/>
              </w:rPr>
            </w:pPr>
            <w:r>
              <w:rPr>
                <w:szCs w:val="24"/>
                <w:lang w:val="en-GB"/>
              </w:rPr>
              <w:t>(optional)</w:t>
            </w:r>
          </w:p>
        </w:tc>
        <w:tc>
          <w:tcPr>
            <w:tcW w:w="7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5597" w:rsidRDefault="00B65597">
            <w:pPr>
              <w:snapToGrid w:val="0"/>
              <w:jc w:val="both"/>
              <w:rPr>
                <w:szCs w:val="24"/>
                <w:lang w:val="en-GB"/>
              </w:rPr>
            </w:pPr>
          </w:p>
        </w:tc>
      </w:tr>
      <w:tr w:rsidR="00B65597">
        <w:tc>
          <w:tcPr>
            <w:tcW w:w="2802" w:type="dxa"/>
            <w:tcBorders>
              <w:top w:val="single" w:sz="4" w:space="0" w:color="000000"/>
              <w:left w:val="single" w:sz="4" w:space="0" w:color="000000"/>
              <w:bottom w:val="single" w:sz="4" w:space="0" w:color="000000"/>
            </w:tcBorders>
            <w:shd w:val="clear" w:color="auto" w:fill="auto"/>
            <w:tcMar>
              <w:left w:w="103" w:type="dxa"/>
            </w:tcMar>
          </w:tcPr>
          <w:p w:rsidR="00B65597" w:rsidRDefault="003C4C98">
            <w:pPr>
              <w:rPr>
                <w:b/>
                <w:lang w:val="en-GB"/>
              </w:rPr>
            </w:pPr>
            <w:r>
              <w:rPr>
                <w:b/>
                <w:lang w:val="en-GB"/>
              </w:rPr>
              <w:t>E-mail</w:t>
            </w:r>
          </w:p>
          <w:p w:rsidR="00B65597" w:rsidRDefault="003C4C98">
            <w:pPr>
              <w:jc w:val="both"/>
              <w:rPr>
                <w:b/>
                <w:szCs w:val="24"/>
                <w:lang w:val="en-GB"/>
              </w:rPr>
            </w:pPr>
            <w:r>
              <w:rPr>
                <w:b/>
                <w:szCs w:val="24"/>
                <w:lang w:val="en-GB"/>
              </w:rPr>
              <w:t>Phone</w:t>
            </w:r>
          </w:p>
        </w:tc>
        <w:tc>
          <w:tcPr>
            <w:tcW w:w="7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5597" w:rsidRDefault="00B65597">
            <w:pPr>
              <w:snapToGrid w:val="0"/>
              <w:jc w:val="both"/>
              <w:rPr>
                <w:b/>
                <w:szCs w:val="24"/>
                <w:lang w:val="en-GB"/>
              </w:rPr>
            </w:pPr>
          </w:p>
        </w:tc>
      </w:tr>
      <w:tr w:rsidR="00B65597">
        <w:tc>
          <w:tcPr>
            <w:tcW w:w="2802" w:type="dxa"/>
            <w:tcBorders>
              <w:top w:val="single" w:sz="4" w:space="0" w:color="000000"/>
              <w:left w:val="single" w:sz="4" w:space="0" w:color="000000"/>
              <w:bottom w:val="single" w:sz="4" w:space="0" w:color="000000"/>
            </w:tcBorders>
            <w:shd w:val="clear" w:color="auto" w:fill="auto"/>
            <w:tcMar>
              <w:left w:w="103" w:type="dxa"/>
            </w:tcMar>
          </w:tcPr>
          <w:p w:rsidR="00B65597" w:rsidRDefault="003C4C98">
            <w:pPr>
              <w:rPr>
                <w:lang w:val="en-GB"/>
              </w:rPr>
            </w:pPr>
            <w:r>
              <w:rPr>
                <w:b/>
                <w:lang w:val="en-GB"/>
              </w:rPr>
              <w:t xml:space="preserve">Paper topic </w:t>
            </w:r>
            <w:r>
              <w:rPr>
                <w:lang w:val="en-GB"/>
              </w:rPr>
              <w:t>(title)</w:t>
            </w:r>
          </w:p>
        </w:tc>
        <w:tc>
          <w:tcPr>
            <w:tcW w:w="7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5597" w:rsidRDefault="00B65597">
            <w:pPr>
              <w:snapToGrid w:val="0"/>
              <w:jc w:val="both"/>
              <w:rPr>
                <w:szCs w:val="24"/>
                <w:lang w:val="en-GB"/>
              </w:rPr>
            </w:pPr>
          </w:p>
        </w:tc>
      </w:tr>
      <w:tr w:rsidR="00B65597">
        <w:tc>
          <w:tcPr>
            <w:tcW w:w="2802" w:type="dxa"/>
            <w:tcBorders>
              <w:top w:val="single" w:sz="4" w:space="0" w:color="000000"/>
              <w:left w:val="single" w:sz="4" w:space="0" w:color="000000"/>
              <w:bottom w:val="single" w:sz="4" w:space="0" w:color="000000"/>
            </w:tcBorders>
            <w:shd w:val="clear" w:color="auto" w:fill="auto"/>
            <w:tcMar>
              <w:left w:w="103" w:type="dxa"/>
            </w:tcMar>
          </w:tcPr>
          <w:p w:rsidR="00B65597" w:rsidRDefault="003C4C98">
            <w:pPr>
              <w:rPr>
                <w:b/>
              </w:rPr>
            </w:pPr>
            <w:r>
              <w:rPr>
                <w:b/>
                <w:lang w:val="en-GB"/>
              </w:rPr>
              <w:t>Language of the paper written</w:t>
            </w:r>
          </w:p>
        </w:tc>
        <w:tc>
          <w:tcPr>
            <w:tcW w:w="7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5597" w:rsidRDefault="003C4C98">
            <w:pPr>
              <w:rPr>
                <w:lang w:val="en-GB"/>
              </w:rPr>
            </w:pPr>
            <w:r>
              <w:rPr>
                <w:rFonts w:ascii="Symbol" w:eastAsia="Symbol" w:hAnsi="Symbol" w:cs="Symbol"/>
                <w:lang w:val="en-GB"/>
              </w:rPr>
              <w:t></w:t>
            </w:r>
            <w:r>
              <w:rPr>
                <w:lang w:val="en-GB"/>
              </w:rPr>
              <w:t xml:space="preserve"> Latvian</w:t>
            </w:r>
          </w:p>
          <w:p w:rsidR="00B65597" w:rsidRDefault="003C4C98">
            <w:pPr>
              <w:rPr>
                <w:lang w:val="en-GB"/>
              </w:rPr>
            </w:pPr>
            <w:r>
              <w:rPr>
                <w:rFonts w:ascii="Symbol" w:eastAsia="Symbol" w:hAnsi="Symbol" w:cs="Symbol"/>
                <w:lang w:val="en-GB"/>
              </w:rPr>
              <w:t></w:t>
            </w:r>
            <w:r>
              <w:rPr>
                <w:lang w:val="en-GB"/>
              </w:rPr>
              <w:t xml:space="preserve"> English</w:t>
            </w:r>
          </w:p>
          <w:p w:rsidR="00B65597" w:rsidRDefault="003C4C98">
            <w:pPr>
              <w:jc w:val="both"/>
              <w:rPr>
                <w:lang w:val="en-GB"/>
              </w:rPr>
            </w:pPr>
            <w:r>
              <w:rPr>
                <w:rFonts w:ascii="Symbol" w:eastAsia="Symbol" w:hAnsi="Symbol" w:cs="Symbol"/>
                <w:lang w:val="en-GB"/>
              </w:rPr>
              <w:t></w:t>
            </w:r>
            <w:r>
              <w:rPr>
                <w:lang w:val="en-GB"/>
              </w:rPr>
              <w:t xml:space="preserve"> German</w:t>
            </w:r>
          </w:p>
          <w:p w:rsidR="00B65597" w:rsidRDefault="003C4C98">
            <w:pPr>
              <w:jc w:val="both"/>
              <w:rPr>
                <w:lang w:val="en-GB"/>
              </w:rPr>
            </w:pPr>
            <w:r>
              <w:rPr>
                <w:rFonts w:ascii="Symbol" w:eastAsia="Symbol" w:hAnsi="Symbol" w:cs="Symbol"/>
                <w:lang w:val="en-GB"/>
              </w:rPr>
              <w:t></w:t>
            </w:r>
            <w:r>
              <w:rPr>
                <w:lang w:val="en-GB"/>
              </w:rPr>
              <w:t xml:space="preserve"> Russian</w:t>
            </w:r>
          </w:p>
          <w:p w:rsidR="00B65597" w:rsidRDefault="00B65597">
            <w:pPr>
              <w:jc w:val="both"/>
              <w:rPr>
                <w:szCs w:val="24"/>
                <w:lang w:val="en-GB"/>
              </w:rPr>
            </w:pPr>
          </w:p>
        </w:tc>
      </w:tr>
      <w:tr w:rsidR="00B65597">
        <w:tc>
          <w:tcPr>
            <w:tcW w:w="2802" w:type="dxa"/>
            <w:tcBorders>
              <w:top w:val="single" w:sz="4" w:space="0" w:color="000000"/>
              <w:left w:val="single" w:sz="4" w:space="0" w:color="000000"/>
              <w:bottom w:val="single" w:sz="4" w:space="0" w:color="000000"/>
            </w:tcBorders>
            <w:shd w:val="clear" w:color="auto" w:fill="auto"/>
            <w:tcMar>
              <w:left w:w="103" w:type="dxa"/>
            </w:tcMar>
          </w:tcPr>
          <w:p w:rsidR="00B65597" w:rsidRDefault="003C4C98">
            <w:pPr>
              <w:rPr>
                <w:b/>
                <w:lang w:val="en-GB"/>
              </w:rPr>
            </w:pPr>
            <w:r>
              <w:rPr>
                <w:b/>
                <w:lang w:val="en-GB"/>
              </w:rPr>
              <w:t xml:space="preserve">Summary of the paper </w:t>
            </w:r>
          </w:p>
          <w:p w:rsidR="00B65597" w:rsidRDefault="003C4C98">
            <w:pPr>
              <w:rPr>
                <w:lang w:val="en-GB"/>
              </w:rPr>
            </w:pPr>
            <w:r>
              <w:rPr>
                <w:lang w:val="en-GB"/>
              </w:rPr>
              <w:t>(up to 150 words)</w:t>
            </w: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p w:rsidR="00B65597" w:rsidRDefault="00B65597">
            <w:pPr>
              <w:rPr>
                <w:b/>
                <w:lang w:val="en-GB"/>
              </w:rPr>
            </w:pPr>
          </w:p>
        </w:tc>
        <w:tc>
          <w:tcPr>
            <w:tcW w:w="70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5597" w:rsidRDefault="00B65597">
            <w:pPr>
              <w:snapToGrid w:val="0"/>
              <w:jc w:val="both"/>
              <w:rPr>
                <w:b/>
                <w:szCs w:val="24"/>
                <w:lang w:val="en-GB"/>
              </w:rPr>
            </w:pPr>
          </w:p>
        </w:tc>
      </w:tr>
    </w:tbl>
    <w:p w:rsidR="00B65597" w:rsidRDefault="00B65597">
      <w:pPr>
        <w:jc w:val="both"/>
        <w:rPr>
          <w:lang w:val="en-GB"/>
        </w:rPr>
      </w:pPr>
    </w:p>
    <w:p w:rsidR="00B65597" w:rsidRDefault="00B65597">
      <w:pPr>
        <w:jc w:val="both"/>
        <w:rPr>
          <w:lang w:val="en-GB"/>
        </w:rPr>
      </w:pPr>
    </w:p>
    <w:p w:rsidR="00B65597" w:rsidRDefault="00B65597">
      <w:pPr>
        <w:jc w:val="right"/>
        <w:rPr>
          <w:lang w:val="en-GB"/>
        </w:rPr>
      </w:pPr>
    </w:p>
    <w:sectPr w:rsidR="00B65597">
      <w:headerReference w:type="default" r:id="rId8"/>
      <w:pgSz w:w="11906" w:h="16838"/>
      <w:pgMar w:top="1821" w:right="708" w:bottom="426" w:left="1134" w:header="435"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F3A" w:rsidRDefault="00466F3A">
      <w:r>
        <w:separator/>
      </w:r>
    </w:p>
  </w:endnote>
  <w:endnote w:type="continuationSeparator" w:id="0">
    <w:p w:rsidR="00466F3A" w:rsidRDefault="0046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2040503050203030202"/>
    <w:charset w:val="01"/>
    <w:family w:val="roman"/>
    <w:notTrueType/>
    <w:pitch w:val="variable"/>
    <w:sig w:usb0="00002000" w:usb1="00000000" w:usb2="00000000" w:usb3="00000000" w:csb0="0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8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F3A" w:rsidRDefault="00466F3A">
      <w:r>
        <w:separator/>
      </w:r>
    </w:p>
  </w:footnote>
  <w:footnote w:type="continuationSeparator" w:id="0">
    <w:p w:rsidR="00466F3A" w:rsidRDefault="00466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97" w:rsidRDefault="003C4C98">
    <w:pPr>
      <w:pStyle w:val="Galvene"/>
    </w:pPr>
    <w:r>
      <w:rPr>
        <w:noProof/>
        <w:lang w:eastAsia="lv-LV"/>
      </w:rPr>
      <w:drawing>
        <wp:anchor distT="0" distB="0" distL="114935" distR="114935" simplePos="0" relativeHeight="3" behindDoc="1" locked="0" layoutInCell="1" allowOverlap="1">
          <wp:simplePos x="0" y="0"/>
          <wp:positionH relativeFrom="column">
            <wp:posOffset>-38735</wp:posOffset>
          </wp:positionH>
          <wp:positionV relativeFrom="paragraph">
            <wp:posOffset>-107950</wp:posOffset>
          </wp:positionV>
          <wp:extent cx="2625090" cy="956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625090" cy="956945"/>
                  </a:xfrm>
                  <a:prstGeom prst="rect">
                    <a:avLst/>
                  </a:prstGeom>
                </pic:spPr>
              </pic:pic>
            </a:graphicData>
          </a:graphic>
        </wp:anchor>
      </w:drawing>
    </w:r>
    <w:r>
      <w:rPr>
        <w:noProof/>
        <w:lang w:eastAsia="lv-LV"/>
      </w:rPr>
      <w:drawing>
        <wp:anchor distT="0" distB="0" distL="114935" distR="114935" simplePos="0" relativeHeight="5" behindDoc="0" locked="0" layoutInCell="1" allowOverlap="1">
          <wp:simplePos x="0" y="0"/>
          <wp:positionH relativeFrom="column">
            <wp:posOffset>4014470</wp:posOffset>
          </wp:positionH>
          <wp:positionV relativeFrom="paragraph">
            <wp:posOffset>68580</wp:posOffset>
          </wp:positionV>
          <wp:extent cx="2172335" cy="548640"/>
          <wp:effectExtent l="0" t="0" r="0" b="0"/>
          <wp:wrapSquare wrapText="bothSides"/>
          <wp:docPr id="2" name="logo-kr-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lv"/>
                  <pic:cNvPicPr>
                    <a:picLocks noChangeAspect="1" noChangeArrowheads="1"/>
                  </pic:cNvPicPr>
                </pic:nvPicPr>
                <pic:blipFill>
                  <a:blip r:embed="rId2"/>
                  <a:stretch>
                    <a:fillRect/>
                  </a:stretch>
                </pic:blipFill>
                <pic:spPr bwMode="auto">
                  <a:xfrm>
                    <a:off x="0" y="0"/>
                    <a:ext cx="2172335" cy="5486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97"/>
    <w:rsid w:val="002423A6"/>
    <w:rsid w:val="00243F71"/>
    <w:rsid w:val="00265913"/>
    <w:rsid w:val="003C4C98"/>
    <w:rsid w:val="003D4AE6"/>
    <w:rsid w:val="00440A77"/>
    <w:rsid w:val="00466F3A"/>
    <w:rsid w:val="006658E7"/>
    <w:rsid w:val="006B5C6A"/>
    <w:rsid w:val="006E72A2"/>
    <w:rsid w:val="00751015"/>
    <w:rsid w:val="007C4A3C"/>
    <w:rsid w:val="007C5470"/>
    <w:rsid w:val="007C7DE8"/>
    <w:rsid w:val="008172A1"/>
    <w:rsid w:val="00A35C3F"/>
    <w:rsid w:val="00B65597"/>
    <w:rsid w:val="00C604E3"/>
    <w:rsid w:val="00CF310C"/>
    <w:rsid w:val="00DE60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F0433-A39E-4CCB-8A28-826E031B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Pr>
      <w:rFonts w:ascii="Times New Roman" w:eastAsia="Times New Roman" w:hAnsi="Times New Roman" w:cs="Times New Roman"/>
      <w:sz w:val="24"/>
      <w:szCs w:val="20"/>
      <w:lang w:val="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HeaderChar">
    <w:name w:val="Header Char"/>
    <w:qFormat/>
    <w:rPr>
      <w:sz w:val="24"/>
      <w:lang w:val="lv-LV"/>
    </w:rPr>
  </w:style>
  <w:style w:type="character" w:customStyle="1" w:styleId="FooterChar">
    <w:name w:val="Footer Char"/>
    <w:qFormat/>
    <w:rPr>
      <w:sz w:val="24"/>
      <w:lang w:val="lv-LV"/>
    </w:rPr>
  </w:style>
  <w:style w:type="character" w:customStyle="1" w:styleId="BalloonTextChar">
    <w:name w:val="Balloon Text Char"/>
    <w:qFormat/>
    <w:rPr>
      <w:rFonts w:ascii="Tahoma" w:hAnsi="Tahoma" w:cs="Tahoma"/>
      <w:sz w:val="16"/>
      <w:szCs w:val="16"/>
      <w:lang w:val="lv-LV"/>
    </w:rPr>
  </w:style>
  <w:style w:type="character" w:styleId="Komentraatsauce">
    <w:name w:val="annotation reference"/>
    <w:qFormat/>
    <w:rPr>
      <w:sz w:val="16"/>
      <w:szCs w:val="16"/>
    </w:rPr>
  </w:style>
  <w:style w:type="character" w:customStyle="1" w:styleId="CommentTextChar">
    <w:name w:val="Comment Text Char"/>
    <w:basedOn w:val="Noklusjumarindkopasfonts"/>
    <w:qFormat/>
  </w:style>
  <w:style w:type="character" w:customStyle="1" w:styleId="CommentSubjectChar">
    <w:name w:val="Comment Subject Char"/>
    <w:qFormat/>
    <w:rPr>
      <w:b/>
      <w:bCs/>
    </w:rPr>
  </w:style>
  <w:style w:type="character" w:styleId="Izclums">
    <w:name w:val="Emphasis"/>
    <w:qFormat/>
    <w:rPr>
      <w:i/>
      <w:iCs/>
    </w:rPr>
  </w:style>
  <w:style w:type="character" w:customStyle="1" w:styleId="apple-converted-space">
    <w:name w:val="apple-converted-space"/>
    <w:qFormat/>
  </w:style>
  <w:style w:type="paragraph" w:customStyle="1" w:styleId="Heading">
    <w:name w:val="Heading"/>
    <w:basedOn w:val="Parasts"/>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Parasts"/>
    <w:pPr>
      <w:spacing w:after="140" w:line="288" w:lineRule="auto"/>
    </w:pPr>
  </w:style>
  <w:style w:type="paragraph" w:styleId="Saraksts">
    <w:name w:val="List"/>
    <w:basedOn w:val="TextBody"/>
    <w:rPr>
      <w:rFonts w:cs="Mangal"/>
    </w:rPr>
  </w:style>
  <w:style w:type="paragraph" w:styleId="Parakstszemobjekta">
    <w:name w:val="caption"/>
    <w:basedOn w:val="Parasts"/>
    <w:qFormat/>
    <w:pPr>
      <w:suppressLineNumbers/>
      <w:spacing w:before="120" w:after="120"/>
    </w:pPr>
    <w:rPr>
      <w:rFonts w:cs="Mangal"/>
      <w:i/>
      <w:iCs/>
      <w:szCs w:val="24"/>
    </w:rPr>
  </w:style>
  <w:style w:type="paragraph" w:customStyle="1" w:styleId="Index">
    <w:name w:val="Index"/>
    <w:basedOn w:val="Parasts"/>
    <w:qFormat/>
    <w:pPr>
      <w:suppressLineNumbers/>
    </w:pPr>
    <w:rPr>
      <w:rFonts w:cs="Mangal"/>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paragraph" w:styleId="Balonteksts">
    <w:name w:val="Balloon Text"/>
    <w:basedOn w:val="Parasts"/>
    <w:qFormat/>
    <w:rPr>
      <w:rFonts w:ascii="Tahoma" w:hAnsi="Tahoma" w:cs="Tahoma"/>
      <w:sz w:val="16"/>
      <w:szCs w:val="16"/>
    </w:rPr>
  </w:style>
  <w:style w:type="paragraph" w:styleId="Komentrateksts">
    <w:name w:val="annotation text"/>
    <w:basedOn w:val="Parasts"/>
    <w:qFormat/>
    <w:rPr>
      <w:sz w:val="20"/>
    </w:rPr>
  </w:style>
  <w:style w:type="paragraph" w:styleId="Komentratma">
    <w:name w:val="annotation subject"/>
    <w:basedOn w:val="Komentrateksts"/>
    <w:next w:val="Komentrateksts"/>
    <w:qFormat/>
    <w:rPr>
      <w:b/>
      <w:bCs/>
    </w:rPr>
  </w:style>
  <w:style w:type="paragraph" w:styleId="Paraststmeklis">
    <w:name w:val="Normal (Web)"/>
    <w:basedOn w:val="Parasts"/>
    <w:qFormat/>
    <w:pPr>
      <w:spacing w:before="100" w:after="100"/>
    </w:pPr>
    <w:rPr>
      <w:szCs w:val="24"/>
    </w:rPr>
  </w:style>
  <w:style w:type="paragraph" w:customStyle="1" w:styleId="TableContents">
    <w:name w:val="Table Contents"/>
    <w:basedOn w:val="Parasts"/>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oktorantu.konferen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ktorantu.konferenc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1696</Words>
  <Characters>968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dc:creator>
  <dc:description/>
  <cp:lastModifiedBy>Agnese Dubova</cp:lastModifiedBy>
  <cp:revision>2</cp:revision>
  <cp:lastPrinted>2010-05-18T15:15:00Z</cp:lastPrinted>
  <dcterms:created xsi:type="dcterms:W3CDTF">2017-01-23T09:06:00Z</dcterms:created>
  <dcterms:modified xsi:type="dcterms:W3CDTF">2017-01-23T09:06:00Z</dcterms:modified>
  <dc:language>en-GB</dc:language>
</cp:coreProperties>
</file>