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63" w:rsidRPr="00333F63" w:rsidRDefault="00A826EB" w:rsidP="00A826EB">
      <w:pPr>
        <w:tabs>
          <w:tab w:val="left" w:pos="0"/>
          <w:tab w:val="left" w:pos="9356"/>
        </w:tabs>
        <w:spacing w:after="0"/>
        <w:ind w:left="0" w:firstLine="0"/>
        <w:jc w:val="right"/>
        <w:rPr>
          <w:color w:val="auto"/>
          <w:sz w:val="20"/>
          <w:szCs w:val="20"/>
        </w:rPr>
      </w:pPr>
      <w:r>
        <w:rPr>
          <w:i/>
          <w:sz w:val="22"/>
        </w:rPr>
        <w:t>12.</w:t>
      </w:r>
      <w:r w:rsidR="00333F63" w:rsidRPr="00333F63">
        <w:rPr>
          <w:color w:val="auto"/>
          <w:sz w:val="20"/>
          <w:szCs w:val="20"/>
        </w:rPr>
        <w:t xml:space="preserve"> pielikums </w:t>
      </w:r>
    </w:p>
    <w:p w:rsidR="00333F63" w:rsidRPr="00333F63" w:rsidRDefault="00333F63" w:rsidP="00333F63">
      <w:pPr>
        <w:spacing w:after="0" w:line="240" w:lineRule="auto"/>
        <w:ind w:left="0" w:right="0" w:firstLine="0"/>
        <w:jc w:val="right"/>
        <w:rPr>
          <w:color w:val="auto"/>
          <w:sz w:val="20"/>
          <w:szCs w:val="20"/>
        </w:rPr>
      </w:pPr>
      <w:r w:rsidRPr="00333F63">
        <w:rPr>
          <w:color w:val="auto"/>
          <w:sz w:val="20"/>
          <w:szCs w:val="20"/>
        </w:rPr>
        <w:t xml:space="preserve">     LiepU Senāta </w:t>
      </w:r>
      <w:r w:rsidR="00AC58A9">
        <w:rPr>
          <w:color w:val="auto"/>
          <w:sz w:val="20"/>
          <w:szCs w:val="20"/>
        </w:rPr>
        <w:t>25.02.2019.</w:t>
      </w:r>
      <w:r w:rsidRPr="00333F63">
        <w:rPr>
          <w:color w:val="auto"/>
          <w:sz w:val="20"/>
          <w:szCs w:val="20"/>
        </w:rPr>
        <w:t xml:space="preserve"> sēdes protokolam Nr.</w:t>
      </w:r>
      <w:r w:rsidR="00A826EB">
        <w:rPr>
          <w:color w:val="auto"/>
          <w:sz w:val="20"/>
          <w:szCs w:val="20"/>
        </w:rPr>
        <w:t>8</w:t>
      </w:r>
    </w:p>
    <w:p w:rsidR="00333F63" w:rsidRPr="00333F63" w:rsidRDefault="00333F63" w:rsidP="00333F63">
      <w:pPr>
        <w:spacing w:after="0" w:line="240" w:lineRule="auto"/>
        <w:ind w:left="0" w:right="0" w:firstLine="0"/>
        <w:jc w:val="center"/>
        <w:rPr>
          <w:b/>
          <w:bCs/>
          <w:sz w:val="32"/>
          <w:szCs w:val="32"/>
        </w:rPr>
      </w:pPr>
    </w:p>
    <w:p w:rsidR="00AC58A9" w:rsidRPr="00AC58A9" w:rsidRDefault="00AC58A9" w:rsidP="00AC58A9">
      <w:pPr>
        <w:spacing w:after="0" w:line="240" w:lineRule="auto"/>
        <w:ind w:left="0" w:right="0" w:firstLine="0"/>
        <w:jc w:val="left"/>
        <w:rPr>
          <w:sz w:val="20"/>
          <w:szCs w:val="20"/>
        </w:rPr>
      </w:pPr>
    </w:p>
    <w:p w:rsidR="00AC58A9" w:rsidRPr="00AC58A9" w:rsidRDefault="00AC58A9" w:rsidP="00AC58A9">
      <w:pPr>
        <w:spacing w:after="0" w:line="240" w:lineRule="auto"/>
        <w:ind w:left="0" w:right="0" w:firstLine="0"/>
        <w:jc w:val="center"/>
        <w:rPr>
          <w:szCs w:val="24"/>
        </w:rPr>
      </w:pPr>
      <w:r w:rsidRPr="00AC58A9">
        <w:rPr>
          <w:noProof/>
          <w:szCs w:val="24"/>
        </w:rPr>
        <w:drawing>
          <wp:inline distT="0" distB="0" distL="0" distR="0">
            <wp:extent cx="3924300" cy="10001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4300" cy="1000125"/>
                    </a:xfrm>
                    <a:prstGeom prst="rect">
                      <a:avLst/>
                    </a:prstGeom>
                    <a:noFill/>
                    <a:ln>
                      <a:noFill/>
                    </a:ln>
                  </pic:spPr>
                </pic:pic>
              </a:graphicData>
            </a:graphic>
          </wp:inline>
        </w:drawing>
      </w:r>
    </w:p>
    <w:p w:rsidR="00AC58A9" w:rsidRPr="00AC58A9" w:rsidRDefault="00AC58A9" w:rsidP="00AC58A9">
      <w:pPr>
        <w:spacing w:after="0" w:line="240" w:lineRule="auto"/>
        <w:ind w:left="0" w:right="0" w:firstLine="0"/>
        <w:rPr>
          <w:b/>
          <w:bCs/>
          <w:sz w:val="32"/>
          <w:szCs w:val="32"/>
        </w:rPr>
      </w:pPr>
    </w:p>
    <w:p w:rsidR="00AC58A9" w:rsidRPr="00AC58A9" w:rsidRDefault="00AC58A9" w:rsidP="00AC58A9">
      <w:pPr>
        <w:spacing w:after="0" w:line="240" w:lineRule="auto"/>
        <w:ind w:left="0" w:right="0" w:firstLine="0"/>
        <w:jc w:val="center"/>
        <w:rPr>
          <w:b/>
          <w:bCs/>
          <w:sz w:val="32"/>
          <w:szCs w:val="32"/>
        </w:rPr>
      </w:pPr>
      <w:r w:rsidRPr="00AC58A9">
        <w:rPr>
          <w:b/>
          <w:bCs/>
          <w:sz w:val="32"/>
          <w:szCs w:val="32"/>
        </w:rPr>
        <w:t xml:space="preserve">Noteikumi par konkursu uz </w:t>
      </w:r>
    </w:p>
    <w:p w:rsidR="00AC58A9" w:rsidRPr="00AC58A9" w:rsidRDefault="00AC58A9" w:rsidP="00AC58A9">
      <w:pPr>
        <w:spacing w:after="0" w:line="240" w:lineRule="auto"/>
        <w:ind w:left="0" w:right="0" w:firstLine="0"/>
        <w:jc w:val="center"/>
        <w:rPr>
          <w:b/>
          <w:bCs/>
          <w:sz w:val="32"/>
          <w:szCs w:val="32"/>
        </w:rPr>
      </w:pPr>
      <w:r w:rsidRPr="00AC58A9">
        <w:rPr>
          <w:b/>
          <w:bCs/>
          <w:sz w:val="32"/>
          <w:szCs w:val="32"/>
        </w:rPr>
        <w:t>valsts budžeta finansētajām studiju vietām</w:t>
      </w:r>
    </w:p>
    <w:p w:rsidR="00AC58A9" w:rsidRPr="00AC58A9" w:rsidRDefault="00AC58A9" w:rsidP="00AC58A9">
      <w:pPr>
        <w:spacing w:after="0" w:line="240" w:lineRule="auto"/>
        <w:ind w:left="6096" w:right="0" w:firstLine="0"/>
        <w:rPr>
          <w:szCs w:val="24"/>
        </w:rPr>
      </w:pPr>
    </w:p>
    <w:p w:rsidR="00AC58A9" w:rsidRPr="00AC58A9" w:rsidRDefault="00AC58A9" w:rsidP="00AC58A9">
      <w:pPr>
        <w:spacing w:after="0" w:line="240" w:lineRule="auto"/>
        <w:ind w:left="0" w:right="-6" w:firstLine="0"/>
        <w:jc w:val="right"/>
        <w:rPr>
          <w:b/>
          <w:color w:val="auto"/>
          <w:szCs w:val="24"/>
        </w:rPr>
      </w:pPr>
      <w:r w:rsidRPr="00AC58A9">
        <w:rPr>
          <w:b/>
          <w:color w:val="auto"/>
          <w:szCs w:val="24"/>
        </w:rPr>
        <w:t xml:space="preserve">   </w:t>
      </w:r>
    </w:p>
    <w:p w:rsidR="00A826EB" w:rsidRDefault="00AC58A9" w:rsidP="00AC58A9">
      <w:pPr>
        <w:spacing w:after="0" w:line="240" w:lineRule="auto"/>
        <w:ind w:left="0" w:right="-6" w:firstLine="0"/>
        <w:jc w:val="right"/>
        <w:rPr>
          <w:b/>
          <w:bCs/>
          <w:i/>
          <w:iCs/>
          <w:sz w:val="20"/>
          <w:szCs w:val="20"/>
          <w:vertAlign w:val="superscript"/>
        </w:rPr>
      </w:pPr>
      <w:r w:rsidRPr="00AC58A9">
        <w:rPr>
          <w:b/>
          <w:bCs/>
          <w:sz w:val="20"/>
          <w:szCs w:val="20"/>
        </w:rPr>
        <w:t>APSTIPRINĀTS</w:t>
      </w:r>
      <w:r w:rsidRPr="00AC58A9">
        <w:rPr>
          <w:b/>
          <w:bCs/>
          <w:i/>
          <w:iCs/>
          <w:sz w:val="20"/>
          <w:szCs w:val="20"/>
          <w:vertAlign w:val="superscript"/>
        </w:rPr>
        <w:t xml:space="preserve"> </w:t>
      </w:r>
    </w:p>
    <w:p w:rsidR="00AC58A9" w:rsidRPr="00AC58A9" w:rsidRDefault="00AC58A9" w:rsidP="00AC58A9">
      <w:pPr>
        <w:spacing w:after="0" w:line="240" w:lineRule="auto"/>
        <w:ind w:left="0" w:right="-6" w:firstLine="0"/>
        <w:jc w:val="right"/>
        <w:rPr>
          <w:sz w:val="22"/>
        </w:rPr>
      </w:pPr>
      <w:r w:rsidRPr="00AC58A9">
        <w:rPr>
          <w:sz w:val="22"/>
        </w:rPr>
        <w:t>LiepU Senāta 2014.gada 15.decembra sēdē,</w:t>
      </w:r>
      <w:r w:rsidRPr="00AC58A9">
        <w:rPr>
          <w:b/>
          <w:bCs/>
          <w:i/>
          <w:iCs/>
          <w:sz w:val="20"/>
          <w:szCs w:val="20"/>
          <w:vertAlign w:val="superscript"/>
        </w:rPr>
        <w:t xml:space="preserve"> </w:t>
      </w:r>
      <w:r w:rsidRPr="00AC58A9">
        <w:rPr>
          <w:sz w:val="22"/>
        </w:rPr>
        <w:t>protokols Nr.4</w:t>
      </w:r>
    </w:p>
    <w:p w:rsidR="00AC58A9" w:rsidRPr="00AC58A9" w:rsidRDefault="00AC58A9" w:rsidP="00AC58A9">
      <w:pPr>
        <w:spacing w:after="0" w:line="240" w:lineRule="auto"/>
        <w:ind w:left="0" w:right="-6" w:firstLine="0"/>
        <w:jc w:val="right"/>
        <w:rPr>
          <w:sz w:val="22"/>
        </w:rPr>
      </w:pPr>
      <w:r w:rsidRPr="00AC58A9">
        <w:rPr>
          <w:b/>
          <w:sz w:val="22"/>
        </w:rPr>
        <w:t xml:space="preserve">Grozījumi </w:t>
      </w:r>
      <w:r w:rsidRPr="00AC58A9">
        <w:rPr>
          <w:sz w:val="22"/>
        </w:rPr>
        <w:t>LiepU Senāta 2016.gada 25.janvāra sēdē, protokols Nr.6</w:t>
      </w:r>
    </w:p>
    <w:p w:rsidR="00AC58A9" w:rsidRPr="00AC58A9" w:rsidRDefault="00AC58A9" w:rsidP="00AC58A9">
      <w:pPr>
        <w:spacing w:after="0" w:line="240" w:lineRule="auto"/>
        <w:ind w:left="0" w:right="-6" w:firstLine="0"/>
        <w:jc w:val="right"/>
        <w:rPr>
          <w:b/>
          <w:bCs/>
          <w:i/>
          <w:iCs/>
          <w:sz w:val="20"/>
          <w:szCs w:val="20"/>
          <w:vertAlign w:val="superscript"/>
        </w:rPr>
      </w:pPr>
      <w:r w:rsidRPr="00AC58A9">
        <w:rPr>
          <w:b/>
          <w:sz w:val="22"/>
        </w:rPr>
        <w:t>Ar grozījumiem</w:t>
      </w:r>
      <w:r w:rsidRPr="00AC58A9">
        <w:rPr>
          <w:sz w:val="22"/>
        </w:rPr>
        <w:t xml:space="preserve"> LiepU Senāta 2016.gada 25.janvāra sēdē, protokols Nr.6</w:t>
      </w:r>
    </w:p>
    <w:p w:rsidR="00AC58A9" w:rsidRPr="00AC58A9" w:rsidRDefault="00AC58A9" w:rsidP="00AC58A9">
      <w:pPr>
        <w:spacing w:after="0" w:line="240" w:lineRule="auto"/>
        <w:ind w:left="0" w:right="-6" w:firstLine="0"/>
        <w:jc w:val="right"/>
        <w:rPr>
          <w:sz w:val="22"/>
        </w:rPr>
      </w:pPr>
      <w:r w:rsidRPr="00AC58A9">
        <w:rPr>
          <w:b/>
          <w:color w:val="auto"/>
          <w:szCs w:val="24"/>
        </w:rPr>
        <w:t xml:space="preserve">               </w:t>
      </w:r>
      <w:r w:rsidRPr="00AC58A9">
        <w:rPr>
          <w:b/>
          <w:sz w:val="22"/>
        </w:rPr>
        <w:t xml:space="preserve">Grozījumi </w:t>
      </w:r>
      <w:r>
        <w:rPr>
          <w:sz w:val="22"/>
        </w:rPr>
        <w:t>LiepU Senāta 2019</w:t>
      </w:r>
      <w:r w:rsidRPr="00AC58A9">
        <w:rPr>
          <w:sz w:val="22"/>
        </w:rPr>
        <w:t>.gada 25.</w:t>
      </w:r>
      <w:r w:rsidR="00A826EB">
        <w:rPr>
          <w:sz w:val="22"/>
        </w:rPr>
        <w:t>februāra sēdē, protokols Nr.8</w:t>
      </w:r>
    </w:p>
    <w:p w:rsidR="00AC58A9" w:rsidRPr="00AC58A9" w:rsidRDefault="00AC58A9" w:rsidP="00AC58A9">
      <w:pPr>
        <w:spacing w:after="0" w:line="240" w:lineRule="auto"/>
        <w:ind w:left="0" w:right="-7" w:firstLine="0"/>
        <w:jc w:val="right"/>
        <w:rPr>
          <w:b/>
          <w:color w:val="auto"/>
          <w:szCs w:val="24"/>
        </w:rPr>
      </w:pPr>
      <w:r w:rsidRPr="00AC58A9">
        <w:rPr>
          <w:b/>
          <w:sz w:val="22"/>
        </w:rPr>
        <w:t>Ar grozījumiem</w:t>
      </w:r>
      <w:r>
        <w:rPr>
          <w:sz w:val="22"/>
        </w:rPr>
        <w:t xml:space="preserve"> LiepU Senāta 2019.gada </w:t>
      </w:r>
      <w:r w:rsidR="00A826EB">
        <w:rPr>
          <w:sz w:val="22"/>
        </w:rPr>
        <w:t>25.februāra sēdē, protokols Nr.8</w:t>
      </w:r>
    </w:p>
    <w:p w:rsidR="00AC58A9" w:rsidRPr="00AC58A9" w:rsidRDefault="00AC58A9" w:rsidP="00AC58A9">
      <w:pPr>
        <w:tabs>
          <w:tab w:val="center" w:pos="4678"/>
          <w:tab w:val="right" w:pos="9356"/>
        </w:tabs>
        <w:spacing w:after="0" w:line="240" w:lineRule="auto"/>
        <w:ind w:left="0" w:right="0" w:firstLine="0"/>
        <w:jc w:val="right"/>
        <w:rPr>
          <w:rFonts w:eastAsia="Calibri"/>
          <w:sz w:val="20"/>
          <w:szCs w:val="20"/>
          <w:lang w:val="x-none"/>
        </w:rPr>
      </w:pPr>
    </w:p>
    <w:p w:rsidR="00AC58A9" w:rsidRPr="00AC58A9" w:rsidRDefault="00AC58A9" w:rsidP="00AC58A9">
      <w:pPr>
        <w:tabs>
          <w:tab w:val="center" w:pos="4678"/>
          <w:tab w:val="right" w:pos="9356"/>
        </w:tabs>
        <w:spacing w:after="0" w:line="240" w:lineRule="auto"/>
        <w:ind w:left="0" w:right="0" w:firstLine="0"/>
        <w:jc w:val="right"/>
        <w:rPr>
          <w:rFonts w:eastAsia="Calibri"/>
          <w:i/>
          <w:sz w:val="18"/>
          <w:szCs w:val="18"/>
          <w:lang w:val="x-none"/>
        </w:rPr>
      </w:pPr>
      <w:r w:rsidRPr="00AC58A9">
        <w:rPr>
          <w:rFonts w:eastAsia="Calibri"/>
          <w:i/>
          <w:sz w:val="18"/>
          <w:szCs w:val="18"/>
          <w:lang w:val="x-none"/>
        </w:rPr>
        <w:t>Izdoti saskaņā ar Liepājas Univ</w:t>
      </w:r>
      <w:r>
        <w:rPr>
          <w:rFonts w:eastAsia="Calibri"/>
          <w:i/>
          <w:sz w:val="18"/>
          <w:szCs w:val="18"/>
          <w:lang w:val="x-none"/>
        </w:rPr>
        <w:t>ersitātes Satversmes 2.4 punktu</w:t>
      </w:r>
    </w:p>
    <w:p w:rsidR="00AC58A9" w:rsidRPr="00AC58A9" w:rsidRDefault="00AC58A9" w:rsidP="00AC58A9">
      <w:pPr>
        <w:spacing w:after="0" w:line="240" w:lineRule="auto"/>
        <w:ind w:left="0" w:right="43" w:firstLine="0"/>
        <w:rPr>
          <w:b/>
          <w:bCs/>
          <w:sz w:val="22"/>
        </w:rPr>
      </w:pPr>
    </w:p>
    <w:p w:rsidR="00AC58A9" w:rsidRPr="00AC58A9" w:rsidRDefault="00AC58A9" w:rsidP="00AC58A9">
      <w:pPr>
        <w:spacing w:after="0" w:line="240" w:lineRule="auto"/>
        <w:ind w:left="0" w:right="-154" w:firstLine="0"/>
        <w:rPr>
          <w:b/>
          <w:bCs/>
          <w:szCs w:val="24"/>
        </w:rPr>
      </w:pPr>
    </w:p>
    <w:p w:rsidR="00AC58A9" w:rsidRPr="00AC58A9" w:rsidRDefault="00AC58A9" w:rsidP="00AC58A9">
      <w:pPr>
        <w:tabs>
          <w:tab w:val="left" w:pos="2127"/>
        </w:tabs>
        <w:spacing w:after="0" w:line="240" w:lineRule="auto"/>
        <w:ind w:left="0" w:right="-154" w:firstLine="0"/>
        <w:jc w:val="center"/>
        <w:rPr>
          <w:b/>
          <w:bCs/>
          <w:szCs w:val="24"/>
        </w:rPr>
      </w:pPr>
      <w:r w:rsidRPr="00AC58A9">
        <w:rPr>
          <w:b/>
          <w:bCs/>
          <w:szCs w:val="24"/>
        </w:rPr>
        <w:t>I.</w:t>
      </w:r>
      <w:r>
        <w:rPr>
          <w:b/>
          <w:bCs/>
          <w:szCs w:val="24"/>
        </w:rPr>
        <w:t xml:space="preserve"> </w:t>
      </w:r>
      <w:r w:rsidRPr="00AC58A9">
        <w:rPr>
          <w:b/>
          <w:bCs/>
          <w:szCs w:val="24"/>
        </w:rPr>
        <w:t>Vispārīgie noteikumi</w:t>
      </w:r>
    </w:p>
    <w:p w:rsidR="00AC58A9" w:rsidRPr="00AC58A9" w:rsidRDefault="00AC58A9" w:rsidP="00AC58A9">
      <w:pPr>
        <w:spacing w:after="0" w:line="240" w:lineRule="auto"/>
        <w:ind w:left="0" w:right="-154" w:firstLine="0"/>
        <w:rPr>
          <w:szCs w:val="24"/>
        </w:rPr>
      </w:pPr>
      <w:r w:rsidRPr="00AC58A9">
        <w:rPr>
          <w:szCs w:val="24"/>
        </w:rPr>
        <w:t>1. Noteikumi par konkursu uz valsts budžeta finansētajām studiju vietām nosaka kritērijus un kārtību, kādā studējošie pretendē uz valsts budžeta finansētajām studiju vietām.</w:t>
      </w:r>
    </w:p>
    <w:p w:rsidR="00AC58A9" w:rsidRPr="00AC58A9" w:rsidRDefault="00AC58A9" w:rsidP="00AC58A9">
      <w:pPr>
        <w:spacing w:after="0" w:line="240" w:lineRule="auto"/>
        <w:ind w:left="0" w:right="-154" w:firstLine="0"/>
        <w:rPr>
          <w:szCs w:val="24"/>
        </w:rPr>
      </w:pPr>
      <w:r w:rsidRPr="00AC58A9">
        <w:rPr>
          <w:szCs w:val="24"/>
        </w:rPr>
        <w:t>2. Noteikumos ir lietoti šādi termini:</w:t>
      </w:r>
    </w:p>
    <w:p w:rsidR="00AC58A9" w:rsidRPr="00AC58A9" w:rsidRDefault="00AC58A9" w:rsidP="00AC58A9">
      <w:pPr>
        <w:tabs>
          <w:tab w:val="left" w:pos="1134"/>
        </w:tabs>
        <w:spacing w:after="0" w:line="240" w:lineRule="auto"/>
        <w:ind w:left="720" w:right="-154" w:firstLine="0"/>
        <w:rPr>
          <w:szCs w:val="24"/>
        </w:rPr>
      </w:pPr>
      <w:r w:rsidRPr="00AC58A9">
        <w:rPr>
          <w:szCs w:val="24"/>
        </w:rPr>
        <w:t>2.1. budžeta studējošais – studējošais, kas pilna laika studiju programmā studē par valsts budžeta līdzekļiem;</w:t>
      </w:r>
    </w:p>
    <w:p w:rsidR="00AC58A9" w:rsidRPr="00AC58A9" w:rsidRDefault="00AC58A9" w:rsidP="00AC58A9">
      <w:pPr>
        <w:spacing w:after="0" w:line="240" w:lineRule="auto"/>
        <w:ind w:left="720" w:right="-154" w:firstLine="0"/>
        <w:rPr>
          <w:szCs w:val="24"/>
        </w:rPr>
      </w:pPr>
      <w:r w:rsidRPr="00AC58A9">
        <w:rPr>
          <w:szCs w:val="24"/>
        </w:rPr>
        <w:t>2.2. maksas studējošais – studējošais, kas studē pilna laika studiju programmā par fizisko vai juridisko personu līdzekļiem;</w:t>
      </w:r>
    </w:p>
    <w:p w:rsidR="00AC58A9" w:rsidRPr="00AC58A9" w:rsidRDefault="00AC58A9" w:rsidP="00AC58A9">
      <w:pPr>
        <w:spacing w:after="0" w:line="240" w:lineRule="auto"/>
        <w:ind w:left="0" w:right="-154" w:firstLine="720"/>
        <w:rPr>
          <w:szCs w:val="24"/>
        </w:rPr>
      </w:pPr>
      <w:r w:rsidRPr="00AC58A9">
        <w:rPr>
          <w:szCs w:val="24"/>
        </w:rPr>
        <w:t>2.3. LAIS – Latvijas augstskolu informatīvā sistēma;</w:t>
      </w:r>
    </w:p>
    <w:p w:rsidR="00AC58A9" w:rsidRPr="00AC58A9" w:rsidRDefault="00AC58A9" w:rsidP="00AC58A9">
      <w:pPr>
        <w:tabs>
          <w:tab w:val="left" w:pos="709"/>
          <w:tab w:val="left" w:pos="993"/>
          <w:tab w:val="left" w:pos="1134"/>
        </w:tabs>
        <w:spacing w:after="0" w:line="240" w:lineRule="auto"/>
        <w:ind w:left="0" w:right="-154" w:firstLine="0"/>
        <w:rPr>
          <w:szCs w:val="24"/>
        </w:rPr>
      </w:pPr>
      <w:r w:rsidRPr="00AC58A9">
        <w:rPr>
          <w:szCs w:val="24"/>
        </w:rPr>
        <w:tab/>
        <w:t>2.4. rotācija – darbību secība, kādā norit ikgadējais konkurss uz valsts budžeta finansētajām studiju vietām.</w:t>
      </w:r>
    </w:p>
    <w:p w:rsidR="00AC58A9" w:rsidRPr="00AC58A9" w:rsidRDefault="00AC58A9" w:rsidP="00AC58A9">
      <w:pPr>
        <w:tabs>
          <w:tab w:val="left" w:pos="709"/>
          <w:tab w:val="left" w:pos="993"/>
          <w:tab w:val="left" w:pos="1134"/>
        </w:tabs>
        <w:spacing w:after="0" w:line="240" w:lineRule="auto"/>
        <w:ind w:left="0" w:right="-154" w:firstLine="0"/>
        <w:rPr>
          <w:szCs w:val="24"/>
        </w:rPr>
      </w:pPr>
      <w:r w:rsidRPr="00AC58A9">
        <w:rPr>
          <w:szCs w:val="24"/>
        </w:rPr>
        <w:tab/>
        <w:t>2.5. LiepU – Liepājas Universitāte.</w:t>
      </w:r>
    </w:p>
    <w:p w:rsidR="00AC58A9" w:rsidRPr="00AC58A9" w:rsidRDefault="00AC58A9" w:rsidP="00AC58A9">
      <w:pPr>
        <w:spacing w:after="0" w:line="240" w:lineRule="auto"/>
        <w:ind w:left="0" w:right="-154" w:firstLine="0"/>
        <w:rPr>
          <w:szCs w:val="24"/>
        </w:rPr>
      </w:pPr>
      <w:r w:rsidRPr="00AC58A9">
        <w:rPr>
          <w:spacing w:val="-1"/>
          <w:szCs w:val="24"/>
        </w:rPr>
        <w:t xml:space="preserve">3.  Noteikumi attiecas uz visiem Liepājas Universitātes pilna laika studējošiem, </w:t>
      </w:r>
      <w:r w:rsidRPr="00AC58A9">
        <w:rPr>
          <w:szCs w:val="24"/>
        </w:rPr>
        <w:t>gan budžeta, gan maksas studējošiem, kas studē studiju programmās, kurās ir valsts budžeta finansētas studiju vietas.</w:t>
      </w:r>
    </w:p>
    <w:p w:rsidR="00AC58A9" w:rsidRPr="00AC58A9" w:rsidRDefault="00AC58A9" w:rsidP="00AC58A9">
      <w:pPr>
        <w:spacing w:after="0" w:line="240" w:lineRule="auto"/>
        <w:ind w:left="0" w:right="-154" w:firstLine="0"/>
        <w:rPr>
          <w:szCs w:val="24"/>
        </w:rPr>
      </w:pPr>
      <w:r w:rsidRPr="00AC58A9">
        <w:rPr>
          <w:szCs w:val="24"/>
        </w:rPr>
        <w:t xml:space="preserve">4. Noteikumi netiek piemēroti </w:t>
      </w:r>
      <w:r w:rsidRPr="00AC58A9">
        <w:rPr>
          <w:spacing w:val="-1"/>
          <w:szCs w:val="24"/>
        </w:rPr>
        <w:t>apmaiņas studējošiem, ārvalstu studējošiem, kuri nav Eiropas Savienības pilsoņi, Eiropas Ekonomiskās zonas pilsoņi, Šveices Konfederācijas pilsoņi un Eiropas Savienības pastāvīgie iedzīvotāji, kā arī studējošiem, kuriem saskaņā ar noslēgtajiem līgumiem tiek noteikts nemainīgs finansējuma avots.</w:t>
      </w:r>
    </w:p>
    <w:p w:rsidR="00AC58A9" w:rsidRPr="00AC58A9" w:rsidRDefault="00AC58A9" w:rsidP="00AC58A9">
      <w:pPr>
        <w:spacing w:after="200" w:line="276" w:lineRule="auto"/>
        <w:ind w:left="0" w:right="0" w:firstLine="0"/>
        <w:jc w:val="left"/>
        <w:rPr>
          <w:b/>
          <w:bCs/>
          <w:szCs w:val="24"/>
        </w:rPr>
      </w:pPr>
    </w:p>
    <w:p w:rsidR="00AC58A9" w:rsidRPr="00AC58A9" w:rsidRDefault="00AC58A9" w:rsidP="00CA7AE8">
      <w:pPr>
        <w:spacing w:after="0" w:line="276" w:lineRule="auto"/>
        <w:ind w:left="0" w:right="0" w:firstLine="0"/>
        <w:jc w:val="center"/>
        <w:rPr>
          <w:b/>
          <w:bCs/>
          <w:szCs w:val="24"/>
        </w:rPr>
      </w:pPr>
      <w:r w:rsidRPr="00AC58A9">
        <w:rPr>
          <w:b/>
          <w:bCs/>
          <w:szCs w:val="24"/>
        </w:rPr>
        <w:t>II. No valsts budžeta finansēto studiju vietu noteikšana</w:t>
      </w:r>
    </w:p>
    <w:p w:rsidR="00AC58A9" w:rsidRPr="00AC58A9" w:rsidRDefault="00AC58A9" w:rsidP="00AC58A9">
      <w:pPr>
        <w:spacing w:after="0" w:line="240" w:lineRule="auto"/>
        <w:ind w:left="0" w:right="-153" w:firstLine="0"/>
        <w:rPr>
          <w:szCs w:val="24"/>
        </w:rPr>
      </w:pPr>
      <w:r w:rsidRPr="00AC58A9">
        <w:rPr>
          <w:szCs w:val="24"/>
        </w:rPr>
        <w:t>5. Valsts budžeta finansēto vietu skaits tiek noteikts atbilstoši Vienošanās protokolam, kas noslēgts starp Izglītības un zinātnes ministriju (IZM) un Liepājas Universitāti kārtējam kalendārajam gadam.</w:t>
      </w:r>
    </w:p>
    <w:p w:rsidR="00AC58A9" w:rsidRPr="00AC58A9" w:rsidRDefault="00AC58A9" w:rsidP="00AC58A9">
      <w:pPr>
        <w:spacing w:after="0" w:line="240" w:lineRule="auto"/>
        <w:ind w:left="0" w:right="-154" w:firstLine="0"/>
        <w:rPr>
          <w:szCs w:val="24"/>
        </w:rPr>
      </w:pPr>
      <w:r w:rsidRPr="00AC58A9">
        <w:rPr>
          <w:szCs w:val="24"/>
        </w:rPr>
        <w:t xml:space="preserve">6. Valsts finansēto studiju vietu sadalījumu pa studiju programmām, to </w:t>
      </w:r>
      <w:proofErr w:type="spellStart"/>
      <w:r w:rsidRPr="00AC58A9">
        <w:rPr>
          <w:szCs w:val="24"/>
        </w:rPr>
        <w:t>apakšvirzieniem</w:t>
      </w:r>
      <w:proofErr w:type="spellEnd"/>
      <w:r w:rsidRPr="00AC58A9">
        <w:rPr>
          <w:szCs w:val="24"/>
        </w:rPr>
        <w:t xml:space="preserve"> un kursiem kārtējam jaunajam akadēmiskajam gadam (t.sk. uzņemšanai) nosaka Studiju padome </w:t>
      </w:r>
      <w:r w:rsidRPr="00AC58A9">
        <w:rPr>
          <w:strike/>
          <w:szCs w:val="24"/>
        </w:rPr>
        <w:t xml:space="preserve">  </w:t>
      </w:r>
      <w:r w:rsidRPr="00AC58A9">
        <w:rPr>
          <w:szCs w:val="24"/>
        </w:rPr>
        <w:t xml:space="preserve">ne </w:t>
      </w:r>
      <w:r w:rsidRPr="00AC58A9">
        <w:rPr>
          <w:szCs w:val="24"/>
        </w:rPr>
        <w:lastRenderedPageBreak/>
        <w:t xml:space="preserve">vēlāk kā viena mēneša laikā pēc vienošanās ar IZM noslēgšanu. Lēmuma projektu sagatavo galvenais studiju metodiķis. Lēmums tiek publiskots. </w:t>
      </w:r>
    </w:p>
    <w:p w:rsidR="00AC58A9" w:rsidRPr="00AC58A9" w:rsidRDefault="00AC58A9" w:rsidP="00AC58A9">
      <w:pPr>
        <w:spacing w:after="0" w:line="240" w:lineRule="auto"/>
        <w:ind w:left="0" w:right="-154" w:firstLine="0"/>
        <w:rPr>
          <w:szCs w:val="24"/>
        </w:rPr>
      </w:pPr>
      <w:r w:rsidRPr="00AC58A9">
        <w:rPr>
          <w:szCs w:val="24"/>
        </w:rPr>
        <w:t>7. Studiju padomei ir tiesības precizēt līdz kārtējā gada 1.oktobrim valsts budžeta finansēto vietu skaitu sadalījumam</w:t>
      </w:r>
      <w:r w:rsidR="00B53AF8">
        <w:rPr>
          <w:szCs w:val="24"/>
        </w:rPr>
        <w:t>.</w:t>
      </w:r>
    </w:p>
    <w:p w:rsidR="00AC58A9" w:rsidRPr="00AC58A9" w:rsidRDefault="00AC58A9" w:rsidP="00AC58A9">
      <w:pPr>
        <w:spacing w:after="0" w:line="240" w:lineRule="auto"/>
        <w:ind w:left="2880" w:right="-154" w:firstLine="720"/>
        <w:rPr>
          <w:b/>
          <w:bCs/>
          <w:spacing w:val="-2"/>
          <w:szCs w:val="24"/>
        </w:rPr>
      </w:pPr>
    </w:p>
    <w:p w:rsidR="00AC58A9" w:rsidRPr="00AC58A9" w:rsidRDefault="00AC58A9" w:rsidP="00AC58A9">
      <w:pPr>
        <w:spacing w:after="0" w:line="240" w:lineRule="auto"/>
        <w:ind w:left="0" w:right="-154" w:firstLine="0"/>
        <w:jc w:val="center"/>
        <w:rPr>
          <w:b/>
          <w:bCs/>
          <w:spacing w:val="-2"/>
          <w:szCs w:val="24"/>
        </w:rPr>
      </w:pPr>
      <w:r w:rsidRPr="00AC58A9">
        <w:rPr>
          <w:b/>
          <w:bCs/>
          <w:spacing w:val="-2"/>
          <w:szCs w:val="24"/>
        </w:rPr>
        <w:t>III. Rotācijas kārtība</w:t>
      </w:r>
    </w:p>
    <w:p w:rsidR="00AC58A9" w:rsidRPr="00AC58A9" w:rsidRDefault="00AC58A9" w:rsidP="00AC58A9">
      <w:pPr>
        <w:spacing w:after="0" w:line="240" w:lineRule="auto"/>
        <w:ind w:left="0" w:right="-154" w:firstLine="0"/>
        <w:jc w:val="center"/>
        <w:rPr>
          <w:b/>
          <w:bCs/>
          <w:spacing w:val="-2"/>
          <w:szCs w:val="24"/>
        </w:rPr>
      </w:pPr>
    </w:p>
    <w:p w:rsidR="00AC58A9" w:rsidRPr="00AC58A9" w:rsidRDefault="00AC58A9" w:rsidP="00AC58A9">
      <w:pPr>
        <w:tabs>
          <w:tab w:val="num" w:pos="900"/>
        </w:tabs>
        <w:spacing w:after="0" w:line="240" w:lineRule="auto"/>
        <w:ind w:left="0" w:right="-154" w:firstLine="0"/>
        <w:rPr>
          <w:szCs w:val="24"/>
        </w:rPr>
      </w:pPr>
      <w:r w:rsidRPr="00AC58A9">
        <w:rPr>
          <w:szCs w:val="24"/>
        </w:rPr>
        <w:t>8. Rotācija notiek reizi gadā pēc pavasara semestra vienas studiju tematiskās jomas, vienas studiju programmas/</w:t>
      </w:r>
      <w:proofErr w:type="spellStart"/>
      <w:r w:rsidRPr="00AC58A9">
        <w:rPr>
          <w:szCs w:val="24"/>
        </w:rPr>
        <w:t>apakšvirziena</w:t>
      </w:r>
      <w:proofErr w:type="spellEnd"/>
      <w:r w:rsidRPr="00AC58A9">
        <w:rPr>
          <w:szCs w:val="24"/>
        </w:rPr>
        <w:t xml:space="preserve"> un viena studiju kursa ietvaros.</w:t>
      </w:r>
    </w:p>
    <w:p w:rsidR="00AC58A9" w:rsidRPr="00AC58A9" w:rsidRDefault="00AC58A9" w:rsidP="00AC58A9">
      <w:pPr>
        <w:spacing w:after="0" w:line="240" w:lineRule="auto"/>
        <w:ind w:left="0" w:right="-186" w:firstLine="0"/>
        <w:rPr>
          <w:szCs w:val="24"/>
        </w:rPr>
      </w:pPr>
      <w:r w:rsidRPr="00AC58A9">
        <w:rPr>
          <w:szCs w:val="24"/>
        </w:rPr>
        <w:t>9. Budžeta studējošie, kuri līdz semestra beigām nav pilnībā izpildījuši studiju programmas prasības, zaudē tiesības pretendēt uz valsts budžeta finansētām studiju vietām nākamajā semestrī un kļūst par maksas studējošiem.</w:t>
      </w:r>
    </w:p>
    <w:p w:rsidR="00AC58A9" w:rsidRPr="00AC58A9" w:rsidRDefault="00AC58A9" w:rsidP="00AC58A9">
      <w:pPr>
        <w:spacing w:after="0" w:line="240" w:lineRule="auto"/>
        <w:ind w:left="0" w:right="-154" w:firstLine="0"/>
        <w:rPr>
          <w:rFonts w:eastAsia="Calibri"/>
          <w:szCs w:val="24"/>
          <w:lang w:val="x-none"/>
        </w:rPr>
      </w:pPr>
      <w:r w:rsidRPr="00AC58A9">
        <w:rPr>
          <w:rFonts w:eastAsia="Calibri"/>
          <w:szCs w:val="24"/>
          <w:lang w:val="x-none"/>
        </w:rPr>
        <w:t>10. Maksas studējošie, kuri līdz semestra beigām nav pilnībā izpildījuši studiju programmas prasības un/vai nav nokārtojuši finansiālās saistības, nav tiesīgi pretendēt uz valsts budžeta finansētām studiju vietām un nākamajā semestrī turpina studijas par maksu.</w:t>
      </w:r>
    </w:p>
    <w:p w:rsidR="00AC58A9" w:rsidRPr="00AC58A9" w:rsidRDefault="00AC58A9" w:rsidP="00AC58A9">
      <w:pPr>
        <w:spacing w:after="0" w:line="240" w:lineRule="auto"/>
        <w:ind w:left="0" w:right="-154" w:firstLine="0"/>
        <w:rPr>
          <w:rFonts w:eastAsia="Calibri"/>
          <w:szCs w:val="24"/>
          <w:lang w:val="x-none"/>
        </w:rPr>
      </w:pPr>
      <w:r w:rsidRPr="00AC58A9">
        <w:rPr>
          <w:rFonts w:eastAsia="Calibri"/>
          <w:szCs w:val="24"/>
          <w:lang w:val="x-none"/>
        </w:rPr>
        <w:t>11. Studējošajam, kurš nav pilnībā izpildījis studiju programmas prasības un tam ir attaisnots iemesls (piem., iesniegta darbnespējas lapa), vidējā svērtā atzīme tiek aprēķināta pēc individuālā plāna izpildes. Fakultātes dekāns ir tiesīgs lemt par atbilstību rotācijas kritērijiem pēc darba nespējas izbeigšanās.</w:t>
      </w:r>
    </w:p>
    <w:p w:rsidR="00AC58A9" w:rsidRPr="00AC58A9" w:rsidRDefault="00AC58A9" w:rsidP="00AC58A9">
      <w:pPr>
        <w:spacing w:after="0" w:line="240" w:lineRule="auto"/>
        <w:ind w:left="0" w:right="-154" w:firstLine="0"/>
        <w:rPr>
          <w:rFonts w:eastAsia="Calibri"/>
          <w:szCs w:val="24"/>
          <w:lang w:val="x-none"/>
        </w:rPr>
      </w:pPr>
      <w:r w:rsidRPr="00AC58A9">
        <w:rPr>
          <w:rFonts w:eastAsia="Calibri"/>
          <w:szCs w:val="24"/>
          <w:lang w:val="x-none"/>
        </w:rPr>
        <w:t xml:space="preserve">12. </w:t>
      </w:r>
      <w:r w:rsidRPr="00AC58A9">
        <w:rPr>
          <w:rFonts w:eastAsia="Calibri"/>
          <w:szCs w:val="24"/>
        </w:rPr>
        <w:t>Akadēmiskie parādi, kuri</w:t>
      </w:r>
      <w:r w:rsidRPr="00AC58A9">
        <w:rPr>
          <w:rFonts w:eastAsia="Calibri"/>
          <w:szCs w:val="24"/>
          <w:lang w:val="x-none"/>
        </w:rPr>
        <w:t xml:space="preserve"> </w:t>
      </w:r>
      <w:r w:rsidRPr="00AC58A9">
        <w:rPr>
          <w:rFonts w:eastAsia="Calibri"/>
          <w:szCs w:val="24"/>
        </w:rPr>
        <w:t xml:space="preserve">radušies neattaisnotu studiju kavējumu rezultātā, </w:t>
      </w:r>
      <w:r w:rsidRPr="00AC58A9">
        <w:rPr>
          <w:rFonts w:eastAsia="Calibri"/>
          <w:szCs w:val="24"/>
          <w:lang w:val="x-none"/>
        </w:rPr>
        <w:t xml:space="preserve">laika posmā pēc pavasara semestra beigām līdz rotācijai netiek ievadīti </w:t>
      </w:r>
      <w:proofErr w:type="spellStart"/>
      <w:r w:rsidRPr="00AC58A9">
        <w:rPr>
          <w:rFonts w:eastAsia="Calibri"/>
          <w:szCs w:val="24"/>
          <w:lang w:val="x-none"/>
        </w:rPr>
        <w:t>LAISā</w:t>
      </w:r>
      <w:proofErr w:type="spellEnd"/>
      <w:r w:rsidRPr="00AC58A9">
        <w:rPr>
          <w:rFonts w:eastAsia="Calibri"/>
          <w:szCs w:val="24"/>
          <w:lang w:val="x-none"/>
        </w:rPr>
        <w:t>.</w:t>
      </w:r>
    </w:p>
    <w:p w:rsidR="00AC58A9" w:rsidRPr="00AC58A9" w:rsidRDefault="00AC58A9" w:rsidP="00AC58A9">
      <w:pPr>
        <w:tabs>
          <w:tab w:val="num" w:pos="720"/>
        </w:tabs>
        <w:spacing w:after="0" w:line="240" w:lineRule="auto"/>
        <w:ind w:left="0" w:right="-154" w:firstLine="0"/>
        <w:rPr>
          <w:szCs w:val="24"/>
        </w:rPr>
      </w:pPr>
      <w:r w:rsidRPr="00AC58A9">
        <w:rPr>
          <w:szCs w:val="24"/>
        </w:rPr>
        <w:t xml:space="preserve">13. Valsts budžeta finansētās studiju vietas nākamajā studiju gadā saglabā budžeta studējošie, kas attiecīgajā studiju gadā kādu studiju periodu studējuši ārvalstu augstskolā saskaņā ar noslēgtajiem </w:t>
      </w:r>
      <w:proofErr w:type="spellStart"/>
      <w:r w:rsidRPr="00AC58A9">
        <w:rPr>
          <w:szCs w:val="24"/>
        </w:rPr>
        <w:t>starpaugstskolu</w:t>
      </w:r>
      <w:proofErr w:type="spellEnd"/>
      <w:r w:rsidRPr="00AC58A9">
        <w:rPr>
          <w:szCs w:val="24"/>
        </w:rPr>
        <w:t xml:space="preserve"> sadarbības līgumiem (t.sk. ERASMUS+ programmas mobilitātē).</w:t>
      </w:r>
    </w:p>
    <w:p w:rsidR="00AC58A9" w:rsidRPr="00AC58A9" w:rsidRDefault="00AC58A9" w:rsidP="00AC58A9">
      <w:pPr>
        <w:spacing w:after="0" w:line="240" w:lineRule="auto"/>
        <w:ind w:left="0" w:right="-81" w:firstLine="0"/>
        <w:rPr>
          <w:szCs w:val="24"/>
        </w:rPr>
      </w:pPr>
      <w:r w:rsidRPr="00AC58A9">
        <w:rPr>
          <w:szCs w:val="24"/>
        </w:rPr>
        <w:t>14. Budžeta studējošais, kuram piešķir akadēmisko atvaļinājumu, saglabā valsts budžeta finansēto studiju vietu nākamajā studiju gadā/semestrī, ja aizejot akadēmiskajā atvaļinājumā ir pilnībā izpildījis studiju programmas prasības par iepriekšējo semestri.</w:t>
      </w:r>
    </w:p>
    <w:p w:rsidR="00AC58A9" w:rsidRPr="00AC58A9" w:rsidRDefault="00AC58A9" w:rsidP="00AC58A9">
      <w:pPr>
        <w:spacing w:after="0" w:line="240" w:lineRule="auto"/>
        <w:ind w:left="0" w:right="-81" w:firstLine="0"/>
        <w:rPr>
          <w:rFonts w:eastAsia="Calibri"/>
          <w:szCs w:val="24"/>
          <w:lang w:val="x-none"/>
        </w:rPr>
      </w:pPr>
      <w:r w:rsidRPr="00AC58A9">
        <w:rPr>
          <w:rFonts w:eastAsia="Calibri"/>
          <w:szCs w:val="24"/>
          <w:lang w:val="x-none"/>
        </w:rPr>
        <w:t xml:space="preserve">15. Studējošo sarakstu atbilstoši rotācijas kritērijiem/ </w:t>
      </w:r>
      <w:proofErr w:type="spellStart"/>
      <w:r w:rsidRPr="00AC58A9">
        <w:rPr>
          <w:rFonts w:eastAsia="Calibri"/>
          <w:szCs w:val="24"/>
          <w:lang w:val="x-none"/>
        </w:rPr>
        <w:t>papildkritērijiem</w:t>
      </w:r>
      <w:proofErr w:type="spellEnd"/>
      <w:r w:rsidRPr="00AC58A9">
        <w:rPr>
          <w:rFonts w:eastAsia="Calibri"/>
          <w:szCs w:val="24"/>
          <w:lang w:val="x-none"/>
        </w:rPr>
        <w:t>, sākot ar augstāko vidējo svērto atzīmi dilstošā secībā, sagatavo fakultātes atbildīgais darbinieks.</w:t>
      </w:r>
    </w:p>
    <w:p w:rsidR="00AC58A9" w:rsidRPr="00AC58A9" w:rsidRDefault="00AC58A9" w:rsidP="00AC58A9">
      <w:pPr>
        <w:spacing w:after="0" w:line="240" w:lineRule="auto"/>
        <w:ind w:left="0" w:right="-81" w:firstLine="0"/>
        <w:rPr>
          <w:rFonts w:eastAsia="Calibri"/>
          <w:b/>
          <w:bCs/>
          <w:i/>
          <w:sz w:val="20"/>
          <w:szCs w:val="20"/>
          <w:lang w:val="x-none"/>
        </w:rPr>
      </w:pPr>
      <w:r w:rsidRPr="00AC58A9">
        <w:rPr>
          <w:rFonts w:eastAsia="Calibri"/>
          <w:i/>
          <w:color w:val="auto"/>
          <w:sz w:val="20"/>
          <w:szCs w:val="20"/>
          <w:lang w:val="x-none"/>
        </w:rPr>
        <w:t xml:space="preserve">(Senāta 25.01.2016. lēmuma </w:t>
      </w:r>
      <w:r w:rsidRPr="00AC58A9">
        <w:rPr>
          <w:rFonts w:eastAsia="Calibri"/>
          <w:i/>
          <w:color w:val="auto"/>
          <w:sz w:val="20"/>
          <w:szCs w:val="20"/>
        </w:rPr>
        <w:t xml:space="preserve">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tabs>
          <w:tab w:val="num" w:pos="900"/>
        </w:tabs>
        <w:spacing w:after="0" w:line="240" w:lineRule="auto"/>
        <w:ind w:left="0" w:right="-154" w:firstLine="0"/>
        <w:rPr>
          <w:szCs w:val="24"/>
        </w:rPr>
      </w:pPr>
      <w:r w:rsidRPr="00AC58A9">
        <w:rPr>
          <w:szCs w:val="24"/>
        </w:rPr>
        <w:t>16. Pirmajā studiju gadā pretendenti budžeta studiju vietu iegūst pēc uzņemšanas konkursa rezultātiem.</w:t>
      </w:r>
    </w:p>
    <w:p w:rsidR="00AC58A9" w:rsidRPr="00AC58A9" w:rsidRDefault="00AC58A9" w:rsidP="00AC58A9">
      <w:pPr>
        <w:spacing w:after="0" w:line="240" w:lineRule="auto"/>
        <w:ind w:left="0" w:right="-81" w:firstLine="0"/>
        <w:rPr>
          <w:rFonts w:eastAsia="Calibri"/>
          <w:szCs w:val="24"/>
          <w:lang w:val="x-none"/>
        </w:rPr>
      </w:pPr>
      <w:r w:rsidRPr="00AC58A9">
        <w:rPr>
          <w:rFonts w:eastAsia="Calibri"/>
          <w:szCs w:val="24"/>
          <w:lang w:val="x-none"/>
        </w:rPr>
        <w:t>17. Rotācijas rezultātus nosaka konkursa kārtībā. Tiesības studēt par valsts budžeta līdzekļiem atbilstoši Studiju padomē apstiprinātajam valsts budžeta vietu skaita</w:t>
      </w:r>
      <w:r w:rsidRPr="00AC58A9">
        <w:rPr>
          <w:rFonts w:eastAsia="Calibri"/>
          <w:szCs w:val="24"/>
        </w:rPr>
        <w:t xml:space="preserve"> sadalījumam</w:t>
      </w:r>
      <w:r w:rsidRPr="00AC58A9">
        <w:rPr>
          <w:rFonts w:eastAsia="Calibri"/>
          <w:szCs w:val="24"/>
          <w:lang w:val="x-none"/>
        </w:rPr>
        <w:t xml:space="preserve"> iegūst sekmīgie studējošie ar augstāko vidējo svērto atzīmi, kas noteikta saskaņā ar šiem noteikumiem</w:t>
      </w:r>
    </w:p>
    <w:p w:rsidR="00AC58A9" w:rsidRPr="00AC58A9" w:rsidRDefault="00AC58A9" w:rsidP="00AC58A9">
      <w:pPr>
        <w:tabs>
          <w:tab w:val="num" w:pos="900"/>
        </w:tabs>
        <w:spacing w:after="0" w:line="240" w:lineRule="auto"/>
        <w:ind w:left="0" w:right="-81" w:firstLine="0"/>
        <w:rPr>
          <w:szCs w:val="24"/>
        </w:rPr>
      </w:pPr>
      <w:r w:rsidRPr="00AC58A9">
        <w:rPr>
          <w:szCs w:val="24"/>
        </w:rPr>
        <w:t>18. Studiju padomes lēmums par rotācijas rezultātiem tiek publiskots, norādot tikai</w:t>
      </w:r>
      <w:r w:rsidRPr="00AC58A9">
        <w:rPr>
          <w:b/>
          <w:szCs w:val="24"/>
        </w:rPr>
        <w:t xml:space="preserve"> </w:t>
      </w:r>
      <w:r w:rsidRPr="00AC58A9">
        <w:rPr>
          <w:szCs w:val="24"/>
        </w:rPr>
        <w:t>studentu identifikācijas numuru un</w:t>
      </w:r>
      <w:r w:rsidRPr="00AC58A9">
        <w:rPr>
          <w:color w:val="70AD47"/>
          <w:szCs w:val="24"/>
        </w:rPr>
        <w:t xml:space="preserve"> </w:t>
      </w:r>
      <w:r w:rsidRPr="00AC58A9">
        <w:rPr>
          <w:szCs w:val="24"/>
        </w:rPr>
        <w:t xml:space="preserve"> izvietojot to fakultāšu telpās.</w:t>
      </w:r>
    </w:p>
    <w:p w:rsidR="00AC58A9" w:rsidRPr="004908D3" w:rsidRDefault="00AC58A9" w:rsidP="00AC58A9">
      <w:pPr>
        <w:spacing w:after="0" w:line="240" w:lineRule="auto"/>
        <w:ind w:left="0" w:right="-81" w:firstLine="0"/>
        <w:rPr>
          <w:rFonts w:eastAsia="Calibri"/>
          <w:i/>
          <w:color w:val="auto"/>
          <w:sz w:val="20"/>
          <w:szCs w:val="20"/>
          <w:lang w:val="x-none"/>
        </w:rPr>
      </w:pPr>
      <w:r w:rsidRPr="00AC58A9">
        <w:rPr>
          <w:rFonts w:eastAsia="Calibri"/>
          <w:i/>
          <w:color w:val="auto"/>
          <w:sz w:val="20"/>
          <w:szCs w:val="20"/>
          <w:lang w:val="x-none"/>
        </w:rPr>
        <w:t>(Senāta 25.01.2016. lēmuma</w:t>
      </w:r>
      <w:r w:rsidRPr="00AC58A9">
        <w:rPr>
          <w:rFonts w:eastAsia="Calibri"/>
          <w:i/>
          <w:color w:val="auto"/>
          <w:sz w:val="20"/>
          <w:szCs w:val="20"/>
        </w:rPr>
        <w:t xml:space="preserve"> 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spacing w:after="0" w:line="240" w:lineRule="auto"/>
        <w:ind w:left="0" w:right="-81" w:firstLine="0"/>
        <w:rPr>
          <w:rFonts w:eastAsia="Calibri"/>
          <w:b/>
          <w:bCs/>
          <w:i/>
          <w:sz w:val="20"/>
          <w:szCs w:val="20"/>
        </w:rPr>
      </w:pPr>
      <w:r w:rsidRPr="004908D3">
        <w:rPr>
          <w:rFonts w:eastAsia="Calibri"/>
          <w:i/>
          <w:color w:val="auto"/>
          <w:sz w:val="20"/>
          <w:szCs w:val="20"/>
        </w:rPr>
        <w:t>(</w:t>
      </w:r>
      <w:r w:rsidR="00D37FA4">
        <w:rPr>
          <w:rFonts w:eastAsia="Calibri"/>
          <w:i/>
          <w:color w:val="auto"/>
          <w:sz w:val="20"/>
          <w:szCs w:val="20"/>
        </w:rPr>
        <w:t xml:space="preserve">Senāta 25.02.2019. lēmuma </w:t>
      </w:r>
      <w:r w:rsidRPr="004908D3">
        <w:rPr>
          <w:rFonts w:eastAsia="Calibri"/>
          <w:i/>
          <w:color w:val="auto"/>
          <w:sz w:val="20"/>
          <w:szCs w:val="20"/>
        </w:rPr>
        <w:t>redakcijā)</w:t>
      </w:r>
    </w:p>
    <w:p w:rsidR="00AC58A9" w:rsidRPr="00AC58A9" w:rsidRDefault="00AC58A9" w:rsidP="00AC58A9">
      <w:pPr>
        <w:tabs>
          <w:tab w:val="num" w:pos="900"/>
        </w:tabs>
        <w:spacing w:after="0" w:line="240" w:lineRule="auto"/>
        <w:ind w:left="0" w:right="-81" w:firstLine="0"/>
        <w:rPr>
          <w:szCs w:val="24"/>
        </w:rPr>
      </w:pPr>
      <w:r w:rsidRPr="00AC58A9">
        <w:rPr>
          <w:szCs w:val="24"/>
        </w:rPr>
        <w:t xml:space="preserve">19. Studējošais par statusa maiņu tiek informēts </w:t>
      </w:r>
      <w:proofErr w:type="spellStart"/>
      <w:r w:rsidRPr="00AC58A9">
        <w:rPr>
          <w:szCs w:val="24"/>
        </w:rPr>
        <w:t>LAISā</w:t>
      </w:r>
      <w:proofErr w:type="spellEnd"/>
      <w:r w:rsidRPr="00AC58A9">
        <w:rPr>
          <w:szCs w:val="24"/>
        </w:rPr>
        <w:t xml:space="preserve"> ne vēlāk kā 10 (desmit) darba dienu laikā pēc pavasara semestra beigām.</w:t>
      </w:r>
    </w:p>
    <w:p w:rsidR="00AC58A9" w:rsidRPr="00AC58A9" w:rsidRDefault="00AC58A9" w:rsidP="00AC58A9">
      <w:pPr>
        <w:spacing w:after="0" w:line="240" w:lineRule="auto"/>
        <w:ind w:left="0" w:right="-154" w:firstLine="0"/>
        <w:rPr>
          <w:szCs w:val="24"/>
        </w:rPr>
      </w:pPr>
      <w:r w:rsidRPr="00AC58A9">
        <w:rPr>
          <w:szCs w:val="24"/>
        </w:rPr>
        <w:t xml:space="preserve">20. Studiju finansējuma maiņas gadījumā fakultātes pienākums ir nodrošināt studējošo ar atbilstoša satura studiju līgumu. </w:t>
      </w:r>
    </w:p>
    <w:p w:rsidR="00AC58A9" w:rsidRPr="00AC58A9" w:rsidRDefault="00AC58A9" w:rsidP="00AC58A9">
      <w:pPr>
        <w:spacing w:after="0" w:line="240" w:lineRule="auto"/>
        <w:ind w:left="0" w:right="-81" w:firstLine="0"/>
        <w:rPr>
          <w:rFonts w:eastAsia="Calibri"/>
          <w:b/>
          <w:bCs/>
          <w:i/>
          <w:sz w:val="20"/>
          <w:szCs w:val="20"/>
          <w:lang w:val="x-none"/>
        </w:rPr>
      </w:pPr>
      <w:r w:rsidRPr="00AC58A9">
        <w:rPr>
          <w:rFonts w:eastAsia="Calibri"/>
          <w:i/>
          <w:color w:val="auto"/>
          <w:sz w:val="20"/>
          <w:szCs w:val="20"/>
          <w:lang w:val="x-none"/>
        </w:rPr>
        <w:t xml:space="preserve">(Senāta 25.01.2016. lēmuma </w:t>
      </w:r>
      <w:r w:rsidRPr="00AC58A9">
        <w:rPr>
          <w:rFonts w:eastAsia="Calibri"/>
          <w:i/>
          <w:color w:val="auto"/>
          <w:sz w:val="20"/>
          <w:szCs w:val="20"/>
        </w:rPr>
        <w:t xml:space="preserve">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tabs>
          <w:tab w:val="num" w:pos="900"/>
        </w:tabs>
        <w:spacing w:after="0" w:line="240" w:lineRule="auto"/>
        <w:ind w:left="0" w:right="-81" w:firstLine="0"/>
        <w:rPr>
          <w:szCs w:val="24"/>
        </w:rPr>
      </w:pPr>
      <w:r w:rsidRPr="00AC58A9">
        <w:rPr>
          <w:szCs w:val="24"/>
        </w:rPr>
        <w:t>21. Studējošajam, kuram rotācijas rezultātā mainās finansējuma avots, līdz rudens semestra reģistrācijas nedēļas sākumam ir jāparaksta jauns studiju līgums, kas stājas spēkā ar rudens semestra sākumu. Vienlaicīgi spēku zaudē iepriekš noslēgtie studiju līgumi.</w:t>
      </w:r>
      <w:r w:rsidRPr="00AC58A9">
        <w:rPr>
          <w:color w:val="auto"/>
          <w:szCs w:val="24"/>
        </w:rPr>
        <w:t xml:space="preserve"> </w:t>
      </w:r>
    </w:p>
    <w:p w:rsidR="00AC58A9" w:rsidRPr="00AC58A9" w:rsidRDefault="00AC58A9" w:rsidP="00AC58A9">
      <w:pPr>
        <w:tabs>
          <w:tab w:val="num" w:pos="900"/>
        </w:tabs>
        <w:spacing w:after="0" w:line="240" w:lineRule="auto"/>
        <w:ind w:left="0" w:right="-81" w:firstLine="0"/>
        <w:rPr>
          <w:szCs w:val="24"/>
        </w:rPr>
      </w:pPr>
      <w:r w:rsidRPr="00AC58A9">
        <w:rPr>
          <w:szCs w:val="24"/>
        </w:rPr>
        <w:t>21</w:t>
      </w:r>
      <w:r w:rsidRPr="00AC58A9">
        <w:rPr>
          <w:szCs w:val="24"/>
          <w:vertAlign w:val="superscript"/>
        </w:rPr>
        <w:t>1</w:t>
      </w:r>
      <w:r w:rsidRPr="00AC58A9">
        <w:rPr>
          <w:szCs w:val="24"/>
        </w:rPr>
        <w:t>. Studējošajam, kurš no budžeta studējošā kļūst par maksas studējošo, jāveic maksājumi atbilstoši noslēgtam studiju līgumam.</w:t>
      </w:r>
    </w:p>
    <w:p w:rsidR="00AC58A9" w:rsidRPr="00AC58A9" w:rsidRDefault="00AC58A9" w:rsidP="00AC58A9">
      <w:pPr>
        <w:spacing w:after="0" w:line="240" w:lineRule="auto"/>
        <w:ind w:left="0" w:right="-81" w:firstLine="0"/>
        <w:rPr>
          <w:rFonts w:eastAsia="Calibri"/>
          <w:b/>
          <w:bCs/>
          <w:i/>
          <w:sz w:val="20"/>
          <w:szCs w:val="20"/>
          <w:lang w:val="x-none"/>
        </w:rPr>
      </w:pPr>
      <w:r w:rsidRPr="00AC58A9">
        <w:rPr>
          <w:rFonts w:eastAsia="Calibri"/>
          <w:i/>
          <w:color w:val="auto"/>
          <w:sz w:val="20"/>
          <w:szCs w:val="20"/>
          <w:lang w:val="x-none"/>
        </w:rPr>
        <w:t>(Senāta 25.01.2016. lēmuma</w:t>
      </w:r>
      <w:r w:rsidRPr="00AC58A9">
        <w:rPr>
          <w:rFonts w:eastAsia="Calibri"/>
          <w:i/>
          <w:color w:val="auto"/>
          <w:sz w:val="20"/>
          <w:szCs w:val="20"/>
        </w:rPr>
        <w:t xml:space="preserve"> 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spacing w:after="0" w:line="240" w:lineRule="auto"/>
        <w:ind w:left="0" w:right="-154" w:firstLine="0"/>
        <w:rPr>
          <w:b/>
          <w:bCs/>
          <w:szCs w:val="24"/>
        </w:rPr>
      </w:pPr>
      <w:r w:rsidRPr="00AC58A9">
        <w:rPr>
          <w:szCs w:val="24"/>
        </w:rPr>
        <w:t>22. Studiju līguma neparakstīšana ir pamats studējošā atskaitīšanai no Liepājas Universitātes.</w:t>
      </w:r>
    </w:p>
    <w:p w:rsidR="00AC58A9" w:rsidRPr="00AC58A9" w:rsidRDefault="00AC58A9" w:rsidP="00AC58A9">
      <w:pPr>
        <w:tabs>
          <w:tab w:val="num" w:pos="900"/>
        </w:tabs>
        <w:spacing w:after="0" w:line="240" w:lineRule="auto"/>
        <w:ind w:left="0" w:right="-81" w:firstLine="0"/>
        <w:rPr>
          <w:szCs w:val="24"/>
        </w:rPr>
      </w:pPr>
      <w:r w:rsidRPr="00AC58A9">
        <w:rPr>
          <w:szCs w:val="24"/>
        </w:rPr>
        <w:lastRenderedPageBreak/>
        <w:t>23. Ja valsts budžeta finansētās vietas studiju programmas/</w:t>
      </w:r>
      <w:proofErr w:type="spellStart"/>
      <w:r w:rsidRPr="00AC58A9">
        <w:rPr>
          <w:szCs w:val="24"/>
        </w:rPr>
        <w:t>apakšvirziena</w:t>
      </w:r>
      <w:proofErr w:type="spellEnd"/>
      <w:r w:rsidRPr="00AC58A9">
        <w:rPr>
          <w:szCs w:val="24"/>
        </w:rPr>
        <w:t xml:space="preserve"> ietvaros netiek aizpildītas, tad uz valsts budžeta finansētajām vietām var pretendēt atbilstošās tematiskās grupas citu jomu un līmeņu studiju programmu studējošie.</w:t>
      </w:r>
    </w:p>
    <w:p w:rsidR="00AC58A9" w:rsidRPr="00AC58A9" w:rsidRDefault="00AC58A9" w:rsidP="00AC58A9">
      <w:pPr>
        <w:spacing w:after="0" w:line="240" w:lineRule="auto"/>
        <w:ind w:left="0" w:right="-154" w:firstLine="0"/>
        <w:rPr>
          <w:szCs w:val="24"/>
        </w:rPr>
      </w:pPr>
      <w:r w:rsidRPr="00AC58A9">
        <w:rPr>
          <w:szCs w:val="24"/>
        </w:rPr>
        <w:t xml:space="preserve">24. </w:t>
      </w:r>
      <w:r w:rsidRPr="00AC58A9">
        <w:rPr>
          <w:i/>
          <w:szCs w:val="24"/>
        </w:rPr>
        <w:t>Svītrots</w:t>
      </w:r>
    </w:p>
    <w:p w:rsidR="00AC58A9" w:rsidRPr="00AC58A9" w:rsidRDefault="00AC58A9" w:rsidP="00AC58A9">
      <w:pPr>
        <w:spacing w:after="0" w:line="240" w:lineRule="auto"/>
        <w:ind w:left="0" w:right="-81" w:firstLine="0"/>
        <w:rPr>
          <w:rFonts w:eastAsia="Calibri"/>
          <w:b/>
          <w:bCs/>
          <w:i/>
          <w:sz w:val="20"/>
          <w:szCs w:val="20"/>
          <w:lang w:val="x-none"/>
        </w:rPr>
      </w:pPr>
      <w:r w:rsidRPr="00AC58A9">
        <w:rPr>
          <w:rFonts w:eastAsia="Calibri"/>
          <w:i/>
          <w:color w:val="auto"/>
          <w:sz w:val="20"/>
          <w:szCs w:val="20"/>
          <w:lang w:val="x-none"/>
        </w:rPr>
        <w:t>(Senāta 25.01.2016. lēmuma</w:t>
      </w:r>
      <w:r w:rsidRPr="00AC58A9">
        <w:rPr>
          <w:rFonts w:eastAsia="Calibri"/>
          <w:i/>
          <w:color w:val="auto"/>
          <w:sz w:val="20"/>
          <w:szCs w:val="20"/>
        </w:rPr>
        <w:t xml:space="preserve"> 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spacing w:after="0" w:line="240" w:lineRule="auto"/>
        <w:ind w:left="0" w:right="-154" w:firstLine="0"/>
        <w:rPr>
          <w:spacing w:val="-1"/>
          <w:szCs w:val="24"/>
        </w:rPr>
      </w:pPr>
      <w:r w:rsidRPr="00AC58A9">
        <w:rPr>
          <w:spacing w:val="-1"/>
          <w:szCs w:val="24"/>
        </w:rPr>
        <w:t xml:space="preserve">25. Rīkojuma projektu par rotācijas rezultātiem sagatavo fakultātes atbildīgais darbinieks 3 (trīs) darba dienu laikā pēc tam, kad rotācijas rezultāti kļuvuši neapstrīdami. </w:t>
      </w:r>
    </w:p>
    <w:p w:rsidR="00AC58A9" w:rsidRPr="00AC58A9" w:rsidRDefault="00AC58A9" w:rsidP="00AC58A9">
      <w:pPr>
        <w:spacing w:after="0" w:line="240" w:lineRule="auto"/>
        <w:ind w:left="0" w:right="-81" w:firstLine="0"/>
        <w:rPr>
          <w:rFonts w:eastAsia="Calibri"/>
          <w:b/>
          <w:bCs/>
          <w:i/>
          <w:sz w:val="20"/>
          <w:szCs w:val="20"/>
        </w:rPr>
      </w:pPr>
      <w:r w:rsidRPr="00AC58A9">
        <w:rPr>
          <w:rFonts w:eastAsia="Calibri"/>
          <w:i/>
          <w:color w:val="auto"/>
          <w:sz w:val="20"/>
          <w:szCs w:val="20"/>
          <w:lang w:val="x-none"/>
        </w:rPr>
        <w:t xml:space="preserve">(Senāta 25.01.2016. lēmuma </w:t>
      </w:r>
      <w:r w:rsidRPr="00AC58A9">
        <w:rPr>
          <w:rFonts w:eastAsia="Calibri"/>
          <w:i/>
          <w:color w:val="auto"/>
          <w:sz w:val="20"/>
          <w:szCs w:val="20"/>
        </w:rPr>
        <w:t xml:space="preserve">Nr.5 </w:t>
      </w:r>
      <w:r w:rsidRPr="00AC58A9">
        <w:rPr>
          <w:rFonts w:eastAsia="Calibri"/>
          <w:i/>
          <w:color w:val="auto"/>
          <w:sz w:val="20"/>
          <w:szCs w:val="20"/>
          <w:lang w:val="x-none"/>
        </w:rPr>
        <w:t>redakcijā</w:t>
      </w:r>
      <w:r w:rsidRPr="00AC58A9">
        <w:rPr>
          <w:rFonts w:eastAsia="Calibri"/>
          <w:i/>
          <w:color w:val="auto"/>
          <w:sz w:val="20"/>
          <w:szCs w:val="20"/>
        </w:rPr>
        <w:t>.)</w:t>
      </w:r>
    </w:p>
    <w:p w:rsidR="00AC58A9" w:rsidRPr="00AC58A9" w:rsidRDefault="00AC58A9" w:rsidP="00AC58A9">
      <w:pPr>
        <w:spacing w:after="0" w:line="240" w:lineRule="auto"/>
        <w:ind w:left="0" w:right="0" w:firstLine="0"/>
        <w:rPr>
          <w:spacing w:val="-1"/>
          <w:szCs w:val="24"/>
        </w:rPr>
      </w:pPr>
      <w:r w:rsidRPr="00AC58A9">
        <w:rPr>
          <w:spacing w:val="-1"/>
          <w:szCs w:val="24"/>
        </w:rPr>
        <w:t xml:space="preserve">26. Rotācijas rezultātus apstiprina rektors ar rīkojumu. </w:t>
      </w:r>
    </w:p>
    <w:p w:rsidR="00AC58A9" w:rsidRPr="00AC58A9" w:rsidRDefault="00AC58A9" w:rsidP="00AC58A9">
      <w:pPr>
        <w:spacing w:after="0" w:line="240" w:lineRule="auto"/>
        <w:ind w:left="0" w:right="0" w:firstLine="0"/>
        <w:rPr>
          <w:szCs w:val="24"/>
        </w:rPr>
      </w:pPr>
      <w:r w:rsidRPr="00AC58A9">
        <w:rPr>
          <w:szCs w:val="24"/>
        </w:rPr>
        <w:t>26.</w:t>
      </w:r>
      <w:r w:rsidRPr="00AC58A9">
        <w:rPr>
          <w:szCs w:val="24"/>
          <w:vertAlign w:val="superscript"/>
        </w:rPr>
        <w:t>1</w:t>
      </w:r>
      <w:r w:rsidRPr="00AC58A9">
        <w:rPr>
          <w:szCs w:val="24"/>
        </w:rPr>
        <w:t xml:space="preserve"> Ja rudens semestra laikā atbrīvojas valsts budžeta studiju vieta, ar nākamo mēnesi to iegūst studējošais, kurš iepriekšējā (pēdējā) rotācijā ieguva nākamo augstāko vērtējumu. Pamatojoties uz dekāna iesniegumu par atbrīvojušos budžeta studiju vietu, Studiju padome pieņem lēmumu par budžeta vietas piešķiršanu. </w:t>
      </w:r>
    </w:p>
    <w:p w:rsidR="00AC58A9" w:rsidRPr="00AC58A9" w:rsidRDefault="00AC58A9" w:rsidP="00AC58A9">
      <w:pPr>
        <w:spacing w:after="0" w:line="240" w:lineRule="auto"/>
        <w:ind w:left="0" w:right="-81" w:firstLine="0"/>
        <w:rPr>
          <w:rFonts w:eastAsia="Calibri"/>
          <w:b/>
          <w:bCs/>
          <w:i/>
          <w:sz w:val="20"/>
          <w:szCs w:val="20"/>
          <w:lang w:val="x-none"/>
        </w:rPr>
      </w:pPr>
      <w:r w:rsidRPr="00AC58A9">
        <w:rPr>
          <w:rFonts w:eastAsia="Calibri"/>
          <w:i/>
          <w:color w:val="auto"/>
          <w:sz w:val="20"/>
          <w:szCs w:val="20"/>
          <w:lang w:val="x-none"/>
        </w:rPr>
        <w:t xml:space="preserve">(Senāta 25.01.2016. lēmuma </w:t>
      </w:r>
      <w:r w:rsidRPr="00AC58A9">
        <w:rPr>
          <w:rFonts w:eastAsia="Calibri"/>
          <w:i/>
          <w:color w:val="auto"/>
          <w:sz w:val="20"/>
          <w:szCs w:val="20"/>
        </w:rPr>
        <w:t xml:space="preserve">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tabs>
          <w:tab w:val="num" w:pos="900"/>
        </w:tabs>
        <w:spacing w:after="0" w:line="240" w:lineRule="auto"/>
        <w:ind w:left="0" w:right="-81" w:firstLine="0"/>
        <w:rPr>
          <w:spacing w:val="-1"/>
          <w:szCs w:val="24"/>
        </w:rPr>
      </w:pPr>
      <w:r w:rsidRPr="00AC58A9">
        <w:rPr>
          <w:szCs w:val="24"/>
        </w:rPr>
        <w:t>26.</w:t>
      </w:r>
      <w:r w:rsidRPr="00AC58A9">
        <w:rPr>
          <w:szCs w:val="24"/>
          <w:vertAlign w:val="superscript"/>
        </w:rPr>
        <w:t>2</w:t>
      </w:r>
      <w:r w:rsidRPr="00AC58A9">
        <w:rPr>
          <w:szCs w:val="24"/>
        </w:rPr>
        <w:t xml:space="preserve"> Pamatojoties uz Studiju padomes lēmumu, </w:t>
      </w:r>
      <w:r w:rsidRPr="00AC58A9">
        <w:rPr>
          <w:spacing w:val="-1"/>
          <w:szCs w:val="24"/>
        </w:rPr>
        <w:t>fakultātes atbildīgais darbinieks sagatavo rīkojuma projektu par studējošā finansējuma avota maiņu.</w:t>
      </w:r>
    </w:p>
    <w:p w:rsidR="00AC58A9" w:rsidRPr="00AC58A9" w:rsidRDefault="00AC58A9" w:rsidP="00AC58A9">
      <w:pPr>
        <w:spacing w:after="0" w:line="240" w:lineRule="auto"/>
        <w:ind w:left="0" w:right="-81" w:firstLine="0"/>
        <w:rPr>
          <w:rFonts w:eastAsia="Calibri"/>
          <w:b/>
          <w:bCs/>
          <w:i/>
          <w:sz w:val="20"/>
          <w:szCs w:val="20"/>
          <w:lang w:val="x-none"/>
        </w:rPr>
      </w:pPr>
      <w:r w:rsidRPr="00AC58A9">
        <w:rPr>
          <w:rFonts w:eastAsia="Calibri"/>
          <w:i/>
          <w:color w:val="auto"/>
          <w:sz w:val="20"/>
          <w:szCs w:val="20"/>
          <w:lang w:val="x-none"/>
        </w:rPr>
        <w:t>(Senāta 25.01.2016. lēmuma</w:t>
      </w:r>
      <w:r w:rsidRPr="00AC58A9">
        <w:rPr>
          <w:rFonts w:eastAsia="Calibri"/>
          <w:i/>
          <w:color w:val="auto"/>
          <w:sz w:val="20"/>
          <w:szCs w:val="20"/>
        </w:rPr>
        <w:t xml:space="preserve"> 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spacing w:after="0" w:line="240" w:lineRule="auto"/>
        <w:ind w:left="0" w:right="0" w:firstLine="0"/>
        <w:rPr>
          <w:szCs w:val="24"/>
        </w:rPr>
      </w:pPr>
      <w:r w:rsidRPr="00AC58A9">
        <w:rPr>
          <w:spacing w:val="-1"/>
          <w:szCs w:val="24"/>
        </w:rPr>
        <w:t>26.</w:t>
      </w:r>
      <w:r w:rsidRPr="00AC58A9">
        <w:rPr>
          <w:spacing w:val="-1"/>
          <w:szCs w:val="24"/>
          <w:vertAlign w:val="superscript"/>
        </w:rPr>
        <w:t>3</w:t>
      </w:r>
      <w:r w:rsidRPr="00AC58A9">
        <w:rPr>
          <w:szCs w:val="24"/>
        </w:rPr>
        <w:t xml:space="preserve"> Studējošajam, kuram sakarā ar atbrīvojušos budžeta studiju vietu rudens semestrī, mainās finansējuma avots, 5 (piecu) darba dienu laikā pēc šīs informācijas saņemšanas, ir jāparaksta jauns studiju līgums. Vienlaicīgi spēku zaudē iepriekš noslēgtie studiju līgumi.</w:t>
      </w:r>
    </w:p>
    <w:p w:rsidR="00AC58A9" w:rsidRPr="00AC58A9" w:rsidRDefault="00AC58A9" w:rsidP="00AC58A9">
      <w:pPr>
        <w:spacing w:after="0" w:line="240" w:lineRule="auto"/>
        <w:ind w:left="0" w:right="0" w:firstLine="0"/>
        <w:rPr>
          <w:rFonts w:eastAsia="Calibri"/>
          <w:b/>
          <w:bCs/>
          <w:i/>
          <w:sz w:val="20"/>
          <w:szCs w:val="20"/>
          <w:lang w:val="x-none"/>
        </w:rPr>
      </w:pPr>
      <w:r w:rsidRPr="00AC58A9">
        <w:rPr>
          <w:rFonts w:eastAsia="Calibri"/>
          <w:i/>
          <w:color w:val="auto"/>
          <w:sz w:val="20"/>
          <w:szCs w:val="20"/>
          <w:lang w:val="x-none"/>
        </w:rPr>
        <w:t xml:space="preserve">(Senāta 25.01.2016. lēmuma </w:t>
      </w:r>
      <w:r w:rsidRPr="00AC58A9">
        <w:rPr>
          <w:rFonts w:eastAsia="Calibri"/>
          <w:i/>
          <w:color w:val="auto"/>
          <w:sz w:val="20"/>
          <w:szCs w:val="20"/>
        </w:rPr>
        <w:t xml:space="preserve">Nr.5 </w:t>
      </w:r>
      <w:r w:rsidRPr="00AC58A9">
        <w:rPr>
          <w:rFonts w:eastAsia="Calibri"/>
          <w:i/>
          <w:color w:val="auto"/>
          <w:sz w:val="20"/>
          <w:szCs w:val="20"/>
          <w:lang w:val="x-none"/>
        </w:rPr>
        <w:t>redakcijā</w:t>
      </w:r>
      <w:r w:rsidRPr="00AC58A9">
        <w:rPr>
          <w:rFonts w:eastAsia="Calibri"/>
          <w:i/>
          <w:color w:val="auto"/>
          <w:sz w:val="20"/>
          <w:szCs w:val="20"/>
        </w:rPr>
        <w:t>.</w:t>
      </w:r>
      <w:r w:rsidRPr="00AC58A9">
        <w:rPr>
          <w:rFonts w:eastAsia="Calibri"/>
          <w:i/>
          <w:color w:val="auto"/>
          <w:sz w:val="20"/>
          <w:szCs w:val="20"/>
          <w:lang w:val="x-none"/>
        </w:rPr>
        <w:t>)</w:t>
      </w:r>
    </w:p>
    <w:p w:rsidR="00AC58A9" w:rsidRPr="00AC58A9" w:rsidRDefault="00AC58A9" w:rsidP="00AC58A9">
      <w:pPr>
        <w:spacing w:after="0" w:line="240" w:lineRule="auto"/>
        <w:ind w:left="0" w:right="0" w:firstLine="0"/>
        <w:jc w:val="center"/>
        <w:rPr>
          <w:b/>
          <w:bCs/>
          <w:szCs w:val="24"/>
        </w:rPr>
      </w:pPr>
    </w:p>
    <w:p w:rsidR="00AC58A9" w:rsidRPr="00AC58A9" w:rsidRDefault="00AC58A9" w:rsidP="00AC58A9">
      <w:pPr>
        <w:spacing w:after="0" w:line="240" w:lineRule="auto"/>
        <w:ind w:left="0" w:right="0" w:firstLine="0"/>
        <w:jc w:val="center"/>
        <w:rPr>
          <w:b/>
          <w:bCs/>
          <w:szCs w:val="24"/>
        </w:rPr>
      </w:pPr>
      <w:r w:rsidRPr="00AC58A9">
        <w:rPr>
          <w:b/>
          <w:bCs/>
          <w:szCs w:val="24"/>
        </w:rPr>
        <w:t>IV. Rotācijas kritēriji</w:t>
      </w:r>
    </w:p>
    <w:p w:rsidR="00AC58A9" w:rsidRDefault="00AC58A9" w:rsidP="000210C8">
      <w:pPr>
        <w:autoSpaceDE w:val="0"/>
        <w:autoSpaceDN w:val="0"/>
        <w:adjustRightInd w:val="0"/>
        <w:spacing w:after="0" w:line="240" w:lineRule="auto"/>
        <w:ind w:left="0" w:right="0" w:firstLine="0"/>
        <w:rPr>
          <w:rFonts w:eastAsia="Calibri"/>
          <w:szCs w:val="24"/>
        </w:rPr>
      </w:pPr>
      <w:r w:rsidRPr="00AC58A9">
        <w:rPr>
          <w:szCs w:val="24"/>
        </w:rPr>
        <w:t xml:space="preserve">27. Rotācijas kritērijs - studējošā vidējā svērtā atzīme iepriekšējā studiju gadā </w:t>
      </w:r>
      <w:r w:rsidRPr="00AC58A9">
        <w:rPr>
          <w:rFonts w:eastAsia="Calibri"/>
          <w:szCs w:val="24"/>
        </w:rPr>
        <w:t>visos studiju kursos, izņemot izvēles daļas studiju kursus.</w:t>
      </w:r>
    </w:p>
    <w:p w:rsidR="000210C8" w:rsidRPr="00AC58A9" w:rsidRDefault="00D37FA4" w:rsidP="000210C8">
      <w:pPr>
        <w:spacing w:after="0" w:line="240" w:lineRule="auto"/>
        <w:ind w:left="0" w:right="-81" w:firstLine="0"/>
        <w:rPr>
          <w:rFonts w:eastAsia="Calibri"/>
          <w:b/>
          <w:bCs/>
          <w:i/>
          <w:sz w:val="20"/>
          <w:szCs w:val="20"/>
        </w:rPr>
      </w:pPr>
      <w:r>
        <w:rPr>
          <w:rFonts w:eastAsia="Calibri"/>
          <w:i/>
          <w:color w:val="auto"/>
          <w:sz w:val="20"/>
          <w:szCs w:val="20"/>
        </w:rPr>
        <w:t>(Senāta 25.02.2019. lēmuma r</w:t>
      </w:r>
      <w:r w:rsidR="000210C8" w:rsidRPr="004908D3">
        <w:rPr>
          <w:rFonts w:eastAsia="Calibri"/>
          <w:i/>
          <w:color w:val="auto"/>
          <w:sz w:val="20"/>
          <w:szCs w:val="20"/>
        </w:rPr>
        <w:t>edakcijā)</w:t>
      </w:r>
    </w:p>
    <w:p w:rsidR="00AC58A9" w:rsidRPr="004908D3" w:rsidRDefault="00AC58A9" w:rsidP="000210C8">
      <w:pPr>
        <w:spacing w:after="0" w:line="240" w:lineRule="auto"/>
        <w:ind w:left="0" w:right="0" w:firstLine="0"/>
        <w:rPr>
          <w:color w:val="auto"/>
          <w:szCs w:val="24"/>
        </w:rPr>
      </w:pPr>
      <w:r w:rsidRPr="00AC58A9">
        <w:rPr>
          <w:color w:val="auto"/>
          <w:szCs w:val="24"/>
        </w:rPr>
        <w:t>28. Doktoru studiju programmās rotācija notiek (rotācijas kritērijs), ņemot vērā doktorantūras visu studiju kursu pārbaudījumu vērtējumus un pētniecības rezultātus (referāti, publikācijas), kuru kopīgo novērtējumu sniedz doktora programmas direktors un apstiprina Zinātnes padome.</w:t>
      </w:r>
    </w:p>
    <w:p w:rsidR="008B5350" w:rsidRPr="00AC58A9" w:rsidRDefault="008B5350" w:rsidP="008B5350">
      <w:pPr>
        <w:spacing w:after="0" w:line="240" w:lineRule="auto"/>
        <w:ind w:left="0" w:right="-81" w:firstLine="0"/>
        <w:rPr>
          <w:rFonts w:eastAsia="Calibri"/>
          <w:b/>
          <w:bCs/>
          <w:i/>
          <w:sz w:val="20"/>
          <w:szCs w:val="20"/>
        </w:rPr>
      </w:pPr>
      <w:r w:rsidRPr="004908D3">
        <w:rPr>
          <w:rFonts w:eastAsia="Calibri"/>
          <w:i/>
          <w:color w:val="auto"/>
          <w:sz w:val="20"/>
          <w:szCs w:val="20"/>
        </w:rPr>
        <w:t>(</w:t>
      </w:r>
      <w:r w:rsidR="00D37FA4">
        <w:rPr>
          <w:rFonts w:eastAsia="Calibri"/>
          <w:i/>
          <w:color w:val="auto"/>
          <w:sz w:val="20"/>
          <w:szCs w:val="20"/>
        </w:rPr>
        <w:t xml:space="preserve">Senāta 25.02.2019. lēmuma </w:t>
      </w:r>
      <w:r w:rsidRPr="004908D3">
        <w:rPr>
          <w:rFonts w:eastAsia="Calibri"/>
          <w:i/>
          <w:color w:val="auto"/>
          <w:sz w:val="20"/>
          <w:szCs w:val="20"/>
        </w:rPr>
        <w:t>redakcijā)</w:t>
      </w:r>
    </w:p>
    <w:p w:rsidR="00AC58A9" w:rsidRPr="00A826EB" w:rsidRDefault="00AC58A9" w:rsidP="00AC58A9">
      <w:pPr>
        <w:spacing w:after="0" w:line="240" w:lineRule="auto"/>
        <w:ind w:left="0" w:right="-154" w:firstLine="0"/>
        <w:rPr>
          <w:rFonts w:eastAsia="Calibri"/>
          <w:szCs w:val="24"/>
        </w:rPr>
      </w:pPr>
      <w:r w:rsidRPr="00A826EB">
        <w:rPr>
          <w:rFonts w:eastAsia="Calibri"/>
          <w:szCs w:val="24"/>
        </w:rPr>
        <w:t xml:space="preserve">29. Vidējo svērto atzīmi aprēķina, sareizinot studējošā vērtējumu 10 </w:t>
      </w:r>
      <w:proofErr w:type="spellStart"/>
      <w:r w:rsidRPr="00A826EB">
        <w:rPr>
          <w:rFonts w:eastAsia="Calibri"/>
          <w:szCs w:val="24"/>
        </w:rPr>
        <w:t>ballu</w:t>
      </w:r>
      <w:proofErr w:type="spellEnd"/>
      <w:r w:rsidRPr="00A826EB">
        <w:rPr>
          <w:rFonts w:eastAsia="Calibri"/>
          <w:szCs w:val="24"/>
        </w:rPr>
        <w:t xml:space="preserve"> sistēmā attiecīgā akadēmiskā gada visos studiju kursos, izņemot izvēles daļas kursus,  ar attiecīgā studiju kursa kredītpunktu skaitu, saskaitot visus iegūtos reizinājumus un izdalot iegūto summu ar visu studiju kursu, izņemot izvēles daļas kursu, kredītpunktu skaitu attiecīgajā akadēmiskajā gadā. </w:t>
      </w:r>
    </w:p>
    <w:p w:rsidR="00AC58A9" w:rsidRPr="00A826EB" w:rsidRDefault="00AC58A9" w:rsidP="00AC58A9">
      <w:pPr>
        <w:spacing w:after="0" w:line="240" w:lineRule="auto"/>
        <w:ind w:left="0" w:right="-154" w:firstLine="0"/>
        <w:rPr>
          <w:rFonts w:eastAsia="Calibri"/>
          <w:szCs w:val="24"/>
        </w:rPr>
      </w:pPr>
      <w:r w:rsidRPr="00A826EB">
        <w:rPr>
          <w:rFonts w:eastAsia="Calibri"/>
          <w:szCs w:val="24"/>
        </w:rPr>
        <w:t xml:space="preserve">Izvēles daļas studiju kursu vērtējumus, kā arī studiju kursa novērtējumus, kas nav 10 </w:t>
      </w:r>
      <w:proofErr w:type="spellStart"/>
      <w:r w:rsidRPr="00A826EB">
        <w:rPr>
          <w:rFonts w:eastAsia="Calibri"/>
          <w:szCs w:val="24"/>
        </w:rPr>
        <w:t>ballu</w:t>
      </w:r>
      <w:proofErr w:type="spellEnd"/>
      <w:r w:rsidRPr="00A826EB">
        <w:rPr>
          <w:rFonts w:eastAsia="Calibri"/>
          <w:szCs w:val="24"/>
        </w:rPr>
        <w:t xml:space="preserve"> sistēmā, aprēķinā neņem vērā.</w:t>
      </w:r>
    </w:p>
    <w:p w:rsidR="004908D3" w:rsidRPr="00A826EB" w:rsidRDefault="004908D3" w:rsidP="004908D3">
      <w:pPr>
        <w:spacing w:after="0" w:line="240" w:lineRule="auto"/>
        <w:ind w:left="0" w:right="-81" w:firstLine="0"/>
        <w:rPr>
          <w:rFonts w:eastAsia="Calibri"/>
          <w:b/>
          <w:bCs/>
          <w:i/>
          <w:sz w:val="20"/>
          <w:szCs w:val="20"/>
        </w:rPr>
      </w:pPr>
      <w:r w:rsidRPr="00A826EB">
        <w:rPr>
          <w:rFonts w:eastAsia="Calibri"/>
          <w:i/>
          <w:color w:val="auto"/>
          <w:sz w:val="20"/>
          <w:szCs w:val="20"/>
        </w:rPr>
        <w:t xml:space="preserve">(Senāta </w:t>
      </w:r>
      <w:r w:rsidR="00D37FA4">
        <w:rPr>
          <w:rFonts w:eastAsia="Calibri"/>
          <w:i/>
          <w:color w:val="auto"/>
          <w:sz w:val="20"/>
          <w:szCs w:val="20"/>
        </w:rPr>
        <w:t xml:space="preserve">25.02.2019. lēmuma </w:t>
      </w:r>
      <w:r w:rsidRPr="00A826EB">
        <w:rPr>
          <w:rFonts w:eastAsia="Calibri"/>
          <w:i/>
          <w:color w:val="auto"/>
          <w:sz w:val="20"/>
          <w:szCs w:val="20"/>
        </w:rPr>
        <w:t>redakcijā)</w:t>
      </w:r>
    </w:p>
    <w:p w:rsidR="00AC58A9" w:rsidRPr="00AC58A9" w:rsidRDefault="00AC58A9" w:rsidP="000210C8">
      <w:pPr>
        <w:spacing w:after="0" w:line="240" w:lineRule="auto"/>
        <w:ind w:left="0" w:right="-7" w:firstLine="0"/>
        <w:rPr>
          <w:rFonts w:eastAsia="Calibri"/>
          <w:szCs w:val="24"/>
          <w:lang w:val="x-none"/>
        </w:rPr>
      </w:pPr>
      <w:r w:rsidRPr="00A826EB">
        <w:rPr>
          <w:rFonts w:eastAsia="Calibri"/>
          <w:szCs w:val="24"/>
        </w:rPr>
        <w:t>30</w:t>
      </w:r>
      <w:r w:rsidRPr="00A826EB">
        <w:rPr>
          <w:rFonts w:eastAsia="Calibri"/>
          <w:b/>
          <w:bCs/>
          <w:szCs w:val="24"/>
        </w:rPr>
        <w:t xml:space="preserve">. </w:t>
      </w:r>
      <w:r w:rsidRPr="00A826EB">
        <w:rPr>
          <w:rFonts w:eastAsia="Calibri"/>
          <w:szCs w:val="24"/>
        </w:rPr>
        <w:t>Ja studējošajam ir atzīti citās augstskolās apgūtie studiju kursi, viņš rotācijā piedalās</w:t>
      </w:r>
      <w:r w:rsidRPr="00A826EB">
        <w:rPr>
          <w:rFonts w:eastAsia="Calibri"/>
          <w:b/>
          <w:bCs/>
          <w:szCs w:val="24"/>
        </w:rPr>
        <w:t xml:space="preserve"> </w:t>
      </w:r>
      <w:r w:rsidRPr="00A826EB">
        <w:rPr>
          <w:rFonts w:eastAsia="Calibri"/>
          <w:szCs w:val="24"/>
        </w:rPr>
        <w:t>tikai ar</w:t>
      </w:r>
      <w:r w:rsidRPr="00AC58A9">
        <w:rPr>
          <w:rFonts w:eastAsia="Calibri"/>
          <w:szCs w:val="24"/>
          <w:lang w:val="x-none"/>
        </w:rPr>
        <w:t xml:space="preserve"> LiepU apgūto studiju kursu vērtējumiem. </w:t>
      </w:r>
    </w:p>
    <w:p w:rsidR="00AC58A9" w:rsidRPr="00AC58A9" w:rsidRDefault="00AC58A9" w:rsidP="00AC58A9">
      <w:pPr>
        <w:spacing w:after="0" w:line="240" w:lineRule="auto"/>
        <w:ind w:left="0" w:right="0" w:firstLine="0"/>
        <w:rPr>
          <w:szCs w:val="24"/>
        </w:rPr>
      </w:pPr>
      <w:r w:rsidRPr="00AC58A9">
        <w:rPr>
          <w:szCs w:val="24"/>
        </w:rPr>
        <w:t>31. Ja vairākiem studējošajiem ir vienāda vidējā svērtā atzīme, tad priekšroka ir tiem, kas atbilst šādiem papildu kritērijiem prioritārā secībā:</w:t>
      </w:r>
    </w:p>
    <w:p w:rsidR="00AC58A9" w:rsidRPr="00AC58A9" w:rsidRDefault="00AC58A9" w:rsidP="00AC58A9">
      <w:pPr>
        <w:spacing w:after="0" w:line="240" w:lineRule="auto"/>
        <w:ind w:left="720" w:right="-81" w:firstLine="0"/>
        <w:rPr>
          <w:szCs w:val="24"/>
        </w:rPr>
      </w:pPr>
      <w:r w:rsidRPr="00AC58A9">
        <w:rPr>
          <w:szCs w:val="24"/>
        </w:rPr>
        <w:t>31.1. bāreņi vai bērni, kas palikuši bez vecāku gādības, un akadēmiskajā gadā ir izpildījuši studiju programmas prasības;</w:t>
      </w:r>
    </w:p>
    <w:p w:rsidR="00AC58A9" w:rsidRPr="00AC58A9" w:rsidRDefault="00AC58A9" w:rsidP="00AC58A9">
      <w:pPr>
        <w:spacing w:after="0" w:line="240" w:lineRule="auto"/>
        <w:ind w:left="720" w:right="-81" w:firstLine="0"/>
        <w:rPr>
          <w:szCs w:val="24"/>
        </w:rPr>
      </w:pPr>
      <w:r w:rsidRPr="00AC58A9">
        <w:rPr>
          <w:szCs w:val="24"/>
        </w:rPr>
        <w:t>31.2. 1., 2. un 3. grupas invalīdi, kuri studijas augstskolā uzsākušie pirmo reizi un akadēmiskajā gadā ir izpildījuši studiju programmas prasības;</w:t>
      </w:r>
    </w:p>
    <w:p w:rsidR="00AC58A9" w:rsidRDefault="00AC58A9" w:rsidP="00AC58A9">
      <w:pPr>
        <w:spacing w:after="0" w:line="240" w:lineRule="auto"/>
        <w:ind w:left="720" w:right="-81" w:firstLine="0"/>
        <w:rPr>
          <w:color w:val="auto"/>
          <w:szCs w:val="24"/>
        </w:rPr>
      </w:pPr>
      <w:bookmarkStart w:id="0" w:name="_Hlk1500212"/>
      <w:r w:rsidRPr="00CA7AE8">
        <w:rPr>
          <w:szCs w:val="24"/>
        </w:rPr>
        <w:t xml:space="preserve">31.3. </w:t>
      </w:r>
      <w:r w:rsidRPr="00CA7AE8">
        <w:rPr>
          <w:color w:val="auto"/>
          <w:szCs w:val="24"/>
        </w:rPr>
        <w:t>augstākā visu studiju kursu vidējā svērtā atzīme visā studiju periodā</w:t>
      </w:r>
      <w:r w:rsidR="004908D3" w:rsidRPr="00CA7AE8">
        <w:rPr>
          <w:color w:val="auto"/>
          <w:szCs w:val="24"/>
        </w:rPr>
        <w:t>;</w:t>
      </w:r>
    </w:p>
    <w:p w:rsidR="004908D3" w:rsidRPr="00AC58A9" w:rsidRDefault="004908D3" w:rsidP="00AC58A9">
      <w:pPr>
        <w:spacing w:after="0" w:line="240" w:lineRule="auto"/>
        <w:ind w:left="720" w:right="-81" w:firstLine="0"/>
        <w:rPr>
          <w:i/>
          <w:sz w:val="20"/>
          <w:szCs w:val="20"/>
        </w:rPr>
      </w:pPr>
      <w:r w:rsidRPr="004908D3">
        <w:rPr>
          <w:i/>
          <w:sz w:val="20"/>
          <w:szCs w:val="20"/>
        </w:rPr>
        <w:t>(</w:t>
      </w:r>
      <w:r w:rsidR="00D37FA4">
        <w:rPr>
          <w:i/>
          <w:sz w:val="20"/>
          <w:szCs w:val="20"/>
        </w:rPr>
        <w:t xml:space="preserve">Senāta 25.02.2019. lēmuma </w:t>
      </w:r>
      <w:bookmarkStart w:id="1" w:name="_GoBack"/>
      <w:bookmarkEnd w:id="1"/>
      <w:r w:rsidRPr="004908D3">
        <w:rPr>
          <w:i/>
          <w:sz w:val="20"/>
          <w:szCs w:val="20"/>
        </w:rPr>
        <w:t>redakcijā)</w:t>
      </w:r>
    </w:p>
    <w:p w:rsidR="00DA54E8" w:rsidRDefault="00AC58A9" w:rsidP="00AC58A9">
      <w:pPr>
        <w:spacing w:after="0" w:line="240" w:lineRule="auto"/>
        <w:ind w:left="720" w:right="-483" w:firstLine="0"/>
        <w:rPr>
          <w:i/>
          <w:color w:val="auto"/>
          <w:szCs w:val="24"/>
        </w:rPr>
      </w:pPr>
      <w:r w:rsidRPr="00AC58A9">
        <w:rPr>
          <w:color w:val="auto"/>
          <w:szCs w:val="24"/>
        </w:rPr>
        <w:t>31.4.</w:t>
      </w:r>
      <w:r w:rsidRPr="00AC58A9">
        <w:rPr>
          <w:i/>
          <w:color w:val="auto"/>
          <w:szCs w:val="24"/>
        </w:rPr>
        <w:t xml:space="preserve"> </w:t>
      </w:r>
      <w:r w:rsidR="00DA54E8">
        <w:rPr>
          <w:i/>
          <w:color w:val="auto"/>
          <w:szCs w:val="24"/>
        </w:rPr>
        <w:t>S</w:t>
      </w:r>
      <w:r w:rsidR="00DA54E8" w:rsidRPr="00DA54E8">
        <w:rPr>
          <w:i/>
          <w:color w:val="auto"/>
          <w:szCs w:val="24"/>
        </w:rPr>
        <w:t>vītrots</w:t>
      </w:r>
    </w:p>
    <w:p w:rsidR="00DA54E8" w:rsidRPr="00AC58A9" w:rsidRDefault="00D37FA4" w:rsidP="00DA54E8">
      <w:pPr>
        <w:spacing w:after="0" w:line="240" w:lineRule="auto"/>
        <w:ind w:left="720" w:right="-81" w:firstLine="0"/>
        <w:rPr>
          <w:i/>
          <w:sz w:val="20"/>
          <w:szCs w:val="20"/>
        </w:rPr>
      </w:pPr>
      <w:r>
        <w:rPr>
          <w:i/>
          <w:sz w:val="20"/>
          <w:szCs w:val="20"/>
        </w:rPr>
        <w:t>(Senāta 25.02.2019. lēmuma r</w:t>
      </w:r>
      <w:r w:rsidR="00DA54E8" w:rsidRPr="004908D3">
        <w:rPr>
          <w:i/>
          <w:sz w:val="20"/>
          <w:szCs w:val="20"/>
        </w:rPr>
        <w:t>edakcijā)</w:t>
      </w:r>
    </w:p>
    <w:p w:rsidR="00AC58A9" w:rsidRDefault="00DA54E8" w:rsidP="00AC58A9">
      <w:pPr>
        <w:spacing w:after="0" w:line="240" w:lineRule="auto"/>
        <w:ind w:left="720" w:right="-483" w:firstLine="0"/>
        <w:rPr>
          <w:color w:val="auto"/>
          <w:szCs w:val="24"/>
        </w:rPr>
      </w:pPr>
      <w:r w:rsidRPr="00CA7AE8">
        <w:rPr>
          <w:color w:val="auto"/>
          <w:szCs w:val="24"/>
        </w:rPr>
        <w:t xml:space="preserve">31.5. </w:t>
      </w:r>
      <w:r w:rsidR="00CA7AE8" w:rsidRPr="00CA7AE8">
        <w:rPr>
          <w:color w:val="auto"/>
          <w:szCs w:val="24"/>
        </w:rPr>
        <w:t>augstākā</w:t>
      </w:r>
      <w:r w:rsidR="00AC58A9" w:rsidRPr="00CA7AE8">
        <w:rPr>
          <w:color w:val="auto"/>
          <w:szCs w:val="24"/>
        </w:rPr>
        <w:t xml:space="preserve"> visu studiju kursu vidējā svērtā atzīme iepriekšējā sesijā;</w:t>
      </w:r>
      <w:r w:rsidR="00AC58A9" w:rsidRPr="00AC58A9">
        <w:rPr>
          <w:color w:val="auto"/>
          <w:szCs w:val="24"/>
        </w:rPr>
        <w:t xml:space="preserve"> </w:t>
      </w:r>
    </w:p>
    <w:p w:rsidR="00CA7AE8" w:rsidRPr="00AC58A9" w:rsidRDefault="00D37FA4" w:rsidP="00CA7AE8">
      <w:pPr>
        <w:spacing w:after="0" w:line="240" w:lineRule="auto"/>
        <w:ind w:left="720" w:right="-81" w:firstLine="0"/>
        <w:rPr>
          <w:i/>
          <w:sz w:val="20"/>
          <w:szCs w:val="20"/>
        </w:rPr>
      </w:pPr>
      <w:r>
        <w:rPr>
          <w:i/>
          <w:sz w:val="20"/>
          <w:szCs w:val="20"/>
        </w:rPr>
        <w:t xml:space="preserve">(Senāta 25.02.2019. lēmuma </w:t>
      </w:r>
      <w:r w:rsidR="00CA7AE8" w:rsidRPr="004908D3">
        <w:rPr>
          <w:i/>
          <w:sz w:val="20"/>
          <w:szCs w:val="20"/>
        </w:rPr>
        <w:t>redakcijā)</w:t>
      </w:r>
    </w:p>
    <w:bookmarkEnd w:id="0"/>
    <w:p w:rsidR="00AC58A9" w:rsidRPr="00AC58A9" w:rsidRDefault="00AC58A9" w:rsidP="00AC58A9">
      <w:pPr>
        <w:spacing w:after="0" w:line="240" w:lineRule="auto"/>
        <w:ind w:left="0" w:right="-154" w:firstLine="720"/>
        <w:rPr>
          <w:szCs w:val="24"/>
        </w:rPr>
      </w:pPr>
      <w:r w:rsidRPr="00AC58A9">
        <w:rPr>
          <w:szCs w:val="24"/>
        </w:rPr>
        <w:t>31.</w:t>
      </w:r>
      <w:r w:rsidR="00DA54E8">
        <w:rPr>
          <w:szCs w:val="24"/>
        </w:rPr>
        <w:t>6</w:t>
      </w:r>
      <w:r w:rsidRPr="00AC58A9">
        <w:rPr>
          <w:szCs w:val="24"/>
        </w:rPr>
        <w:t>. augstāki iestājpārbaudījumu rezultāti.</w:t>
      </w:r>
    </w:p>
    <w:p w:rsidR="00AC58A9" w:rsidRPr="00AC58A9" w:rsidRDefault="00AC58A9" w:rsidP="00AC58A9">
      <w:pPr>
        <w:spacing w:after="0" w:line="240" w:lineRule="auto"/>
        <w:ind w:left="0" w:right="-154" w:firstLine="0"/>
        <w:rPr>
          <w:szCs w:val="24"/>
        </w:rPr>
      </w:pPr>
    </w:p>
    <w:p w:rsidR="00AC58A9" w:rsidRPr="00AC58A9" w:rsidRDefault="00AC58A9" w:rsidP="00AC58A9">
      <w:pPr>
        <w:spacing w:after="0" w:line="240" w:lineRule="auto"/>
        <w:ind w:left="0" w:right="-154" w:firstLine="0"/>
        <w:rPr>
          <w:szCs w:val="24"/>
        </w:rPr>
      </w:pPr>
    </w:p>
    <w:p w:rsidR="00AC58A9" w:rsidRPr="00AC58A9" w:rsidRDefault="00AC58A9" w:rsidP="00AC58A9">
      <w:pPr>
        <w:spacing w:after="0" w:line="240" w:lineRule="auto"/>
        <w:ind w:left="0" w:right="-154" w:firstLine="0"/>
        <w:jc w:val="center"/>
        <w:rPr>
          <w:b/>
          <w:bCs/>
          <w:szCs w:val="24"/>
        </w:rPr>
      </w:pPr>
      <w:r w:rsidRPr="00AC58A9">
        <w:rPr>
          <w:b/>
          <w:bCs/>
          <w:szCs w:val="24"/>
        </w:rPr>
        <w:lastRenderedPageBreak/>
        <w:t>V. Nobeiguma noteikumi</w:t>
      </w:r>
    </w:p>
    <w:p w:rsidR="00AC58A9" w:rsidRPr="00AC58A9" w:rsidRDefault="00AC58A9" w:rsidP="00AC58A9">
      <w:pPr>
        <w:spacing w:after="0" w:line="240" w:lineRule="auto"/>
        <w:ind w:left="0" w:right="-154" w:firstLine="0"/>
        <w:rPr>
          <w:szCs w:val="24"/>
        </w:rPr>
      </w:pPr>
      <w:r w:rsidRPr="00AC58A9">
        <w:rPr>
          <w:szCs w:val="24"/>
          <w:lang w:eastAsia="ko-KR"/>
        </w:rPr>
        <w:t>32. Ja maksas studējošais kļūst par budžeta studējošo, iemaksātā studiju maksa/studējošā kredīts tiek atmaksāts, sākot ar nākamā mēneša 1. datumu. Atmaksājamā studiju maksa/kredīts tiek aprēķināta semestra studiju maksu izdalot ar 5 un sareizinot ar atmaksājamā perioda mēnešu skaitu.</w:t>
      </w:r>
      <w:r w:rsidRPr="00AC58A9">
        <w:rPr>
          <w:szCs w:val="24"/>
        </w:rPr>
        <w:t xml:space="preserve"> </w:t>
      </w:r>
    </w:p>
    <w:p w:rsidR="00AC58A9" w:rsidRPr="00AC58A9" w:rsidRDefault="00AC58A9" w:rsidP="00AC58A9">
      <w:pPr>
        <w:spacing w:after="0" w:line="240" w:lineRule="auto"/>
        <w:ind w:left="0" w:right="-154" w:firstLine="0"/>
        <w:rPr>
          <w:szCs w:val="24"/>
          <w:lang w:eastAsia="ko-KR"/>
        </w:rPr>
      </w:pPr>
      <w:r w:rsidRPr="00AC58A9">
        <w:rPr>
          <w:szCs w:val="24"/>
        </w:rPr>
        <w:t xml:space="preserve">33. Studējošais var iesniegt apelāciju par rotācijas rezultātiem rektoram ne vēlāk kā 5(piecu) darba dienu laikā no rotācijas rezultātu paziņošanas </w:t>
      </w:r>
      <w:proofErr w:type="spellStart"/>
      <w:r w:rsidRPr="00AC58A9">
        <w:rPr>
          <w:szCs w:val="24"/>
        </w:rPr>
        <w:t>LAISā</w:t>
      </w:r>
      <w:proofErr w:type="spellEnd"/>
      <w:r w:rsidRPr="00AC58A9">
        <w:rPr>
          <w:szCs w:val="24"/>
        </w:rPr>
        <w:t>.</w:t>
      </w:r>
      <w:r w:rsidRPr="00AC58A9">
        <w:rPr>
          <w:b/>
          <w:bCs/>
          <w:szCs w:val="24"/>
        </w:rPr>
        <w:t xml:space="preserve"> </w:t>
      </w:r>
    </w:p>
    <w:p w:rsidR="00AC58A9" w:rsidRPr="00AC58A9" w:rsidRDefault="00AC58A9" w:rsidP="00AC58A9">
      <w:pPr>
        <w:spacing w:after="0" w:line="240" w:lineRule="auto"/>
        <w:ind w:left="0" w:right="-154" w:firstLine="0"/>
        <w:rPr>
          <w:szCs w:val="24"/>
        </w:rPr>
      </w:pPr>
      <w:r w:rsidRPr="00AC58A9">
        <w:rPr>
          <w:szCs w:val="24"/>
        </w:rPr>
        <w:t>34. Rektors sūdzību izskata 3(trīs) darba dienu laikā un sniedz studējošajam atbildi.</w:t>
      </w:r>
    </w:p>
    <w:p w:rsidR="00AC58A9" w:rsidRPr="00AC58A9" w:rsidRDefault="00AC58A9" w:rsidP="00AC58A9">
      <w:pPr>
        <w:spacing w:after="0" w:line="240" w:lineRule="auto"/>
        <w:ind w:left="0" w:right="-154" w:firstLine="0"/>
        <w:rPr>
          <w:szCs w:val="24"/>
        </w:rPr>
      </w:pPr>
      <w:r w:rsidRPr="00AC58A9">
        <w:rPr>
          <w:szCs w:val="24"/>
        </w:rPr>
        <w:t>35. Noteikumi stājas spēkā no 2015.gada 1.janvāra.</w:t>
      </w:r>
    </w:p>
    <w:p w:rsidR="00AC58A9" w:rsidRPr="00AC58A9" w:rsidRDefault="00AC58A9" w:rsidP="00AC58A9">
      <w:pPr>
        <w:spacing w:after="0" w:line="240" w:lineRule="auto"/>
        <w:ind w:left="0" w:right="-154" w:firstLine="0"/>
        <w:rPr>
          <w:szCs w:val="24"/>
        </w:rPr>
      </w:pPr>
      <w:r w:rsidRPr="00AC58A9">
        <w:rPr>
          <w:szCs w:val="24"/>
        </w:rPr>
        <w:t xml:space="preserve">36. 2009.gada 27.aprīļa Senātā apstiprinātie </w:t>
      </w:r>
      <w:r w:rsidRPr="00AC58A9">
        <w:rPr>
          <w:i/>
          <w:iCs/>
          <w:szCs w:val="24"/>
        </w:rPr>
        <w:t xml:space="preserve">Noteikumi par </w:t>
      </w:r>
      <w:proofErr w:type="spellStart"/>
      <w:r w:rsidRPr="00AC58A9">
        <w:rPr>
          <w:i/>
          <w:iCs/>
          <w:szCs w:val="24"/>
        </w:rPr>
        <w:t>eksmatrikulēto</w:t>
      </w:r>
      <w:proofErr w:type="spellEnd"/>
      <w:r w:rsidRPr="00AC58A9">
        <w:rPr>
          <w:i/>
          <w:iCs/>
          <w:szCs w:val="24"/>
        </w:rPr>
        <w:t xml:space="preserve"> valsts budžeta finansēto studentu aizvietošanu ar </w:t>
      </w:r>
      <w:r w:rsidRPr="00AC58A9">
        <w:rPr>
          <w:i/>
          <w:iCs/>
          <w:spacing w:val="-1"/>
          <w:szCs w:val="24"/>
        </w:rPr>
        <w:t xml:space="preserve">maksas studentiem </w:t>
      </w:r>
      <w:r w:rsidRPr="00AC58A9">
        <w:rPr>
          <w:szCs w:val="24"/>
        </w:rPr>
        <w:t>nav spēkā ar 2014.gada 31. decembri.</w:t>
      </w:r>
    </w:p>
    <w:p w:rsidR="00AC58A9" w:rsidRPr="00AC58A9" w:rsidRDefault="00AC58A9" w:rsidP="00AC58A9">
      <w:pPr>
        <w:spacing w:after="0" w:line="240" w:lineRule="auto"/>
        <w:ind w:left="0" w:right="-154" w:firstLine="0"/>
        <w:rPr>
          <w:szCs w:val="24"/>
        </w:rPr>
      </w:pPr>
    </w:p>
    <w:p w:rsidR="00CA7AE8" w:rsidRPr="00732093" w:rsidRDefault="00CA7AE8" w:rsidP="00CA7AE8">
      <w:pPr>
        <w:spacing w:after="0" w:line="240" w:lineRule="auto"/>
        <w:ind w:left="0" w:right="-154" w:firstLine="0"/>
        <w:rPr>
          <w:szCs w:val="24"/>
        </w:rPr>
      </w:pPr>
      <w:r w:rsidRPr="00732093">
        <w:rPr>
          <w:spacing w:val="-1"/>
          <w:szCs w:val="24"/>
        </w:rPr>
        <w:t>Grozījumi stājas spēkā ar Senāta lēmuma apstiprināšanu.</w:t>
      </w:r>
    </w:p>
    <w:p w:rsidR="00CA7AE8" w:rsidRDefault="00CA7AE8" w:rsidP="00AC58A9">
      <w:pPr>
        <w:spacing w:after="0" w:line="240" w:lineRule="auto"/>
        <w:ind w:left="0" w:right="-154" w:firstLine="0"/>
        <w:rPr>
          <w:szCs w:val="24"/>
        </w:rPr>
      </w:pPr>
    </w:p>
    <w:p w:rsidR="00CA7AE8" w:rsidRDefault="00CA7AE8" w:rsidP="00AC58A9">
      <w:pPr>
        <w:spacing w:after="0" w:line="240" w:lineRule="auto"/>
        <w:ind w:left="0" w:right="-154" w:firstLine="0"/>
        <w:rPr>
          <w:szCs w:val="24"/>
        </w:rPr>
      </w:pPr>
    </w:p>
    <w:p w:rsidR="00AC58A9" w:rsidRPr="00AC58A9" w:rsidRDefault="00AC58A9" w:rsidP="00AC58A9">
      <w:pPr>
        <w:spacing w:after="0" w:line="240" w:lineRule="auto"/>
        <w:ind w:left="0" w:right="-154" w:firstLine="0"/>
        <w:rPr>
          <w:szCs w:val="24"/>
        </w:rPr>
      </w:pPr>
      <w:r w:rsidRPr="00AC58A9">
        <w:rPr>
          <w:szCs w:val="24"/>
        </w:rPr>
        <w:t>Senāta priekšsēdētāja</w:t>
      </w:r>
      <w:r w:rsidRPr="00AC58A9">
        <w:rPr>
          <w:szCs w:val="24"/>
        </w:rPr>
        <w:tab/>
      </w:r>
      <w:r w:rsidRPr="00AC58A9">
        <w:rPr>
          <w:szCs w:val="24"/>
        </w:rPr>
        <w:tab/>
      </w:r>
      <w:r w:rsidRPr="00AC58A9">
        <w:rPr>
          <w:szCs w:val="24"/>
        </w:rPr>
        <w:tab/>
      </w:r>
      <w:r w:rsidR="00DF4DC4">
        <w:rPr>
          <w:i/>
          <w:iCs/>
        </w:rPr>
        <w:t xml:space="preserve">(personiskais paraksts)  </w:t>
      </w:r>
      <w:r w:rsidRPr="00AC58A9">
        <w:rPr>
          <w:i/>
          <w:iCs/>
          <w:szCs w:val="24"/>
        </w:rPr>
        <w:tab/>
        <w:t xml:space="preserve">                           </w:t>
      </w:r>
      <w:proofErr w:type="spellStart"/>
      <w:r w:rsidRPr="00AC58A9">
        <w:rPr>
          <w:szCs w:val="24"/>
        </w:rPr>
        <w:t>Z.Gūtmane</w:t>
      </w:r>
      <w:proofErr w:type="spellEnd"/>
    </w:p>
    <w:p w:rsidR="00AC58A9" w:rsidRPr="00AC58A9" w:rsidRDefault="00AC58A9" w:rsidP="00AC58A9">
      <w:pPr>
        <w:spacing w:after="0" w:line="240" w:lineRule="auto"/>
        <w:ind w:left="0" w:right="-154" w:firstLine="0"/>
        <w:rPr>
          <w:szCs w:val="24"/>
        </w:rPr>
      </w:pPr>
    </w:p>
    <w:sectPr w:rsidR="00AC58A9" w:rsidRPr="00AC58A9" w:rsidSect="00A826EB">
      <w:pgSz w:w="11900" w:h="16840"/>
      <w:pgMar w:top="851" w:right="85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4F12"/>
    <w:multiLevelType w:val="multilevel"/>
    <w:tmpl w:val="5FF82F78"/>
    <w:lvl w:ilvl="0">
      <w:start w:val="1"/>
      <w:numFmt w:val="decimal"/>
      <w:lvlText w:val="%1."/>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AF5A65"/>
    <w:multiLevelType w:val="multilevel"/>
    <w:tmpl w:val="494425A0"/>
    <w:lvl w:ilvl="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1F41C3"/>
    <w:multiLevelType w:val="multilevel"/>
    <w:tmpl w:val="09B6E4C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5877D1"/>
    <w:multiLevelType w:val="hybridMultilevel"/>
    <w:tmpl w:val="200CE48C"/>
    <w:lvl w:ilvl="0" w:tplc="1D9E7AB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92142D4"/>
    <w:multiLevelType w:val="hybridMultilevel"/>
    <w:tmpl w:val="0928B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1F352B"/>
    <w:multiLevelType w:val="multilevel"/>
    <w:tmpl w:val="EF1CAA8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5E531A"/>
    <w:multiLevelType w:val="multilevel"/>
    <w:tmpl w:val="FE36E4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764715"/>
    <w:multiLevelType w:val="hybridMultilevel"/>
    <w:tmpl w:val="8F1823FC"/>
    <w:lvl w:ilvl="0" w:tplc="F6DE444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741D595D"/>
    <w:multiLevelType w:val="multilevel"/>
    <w:tmpl w:val="87F67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3A247D"/>
    <w:multiLevelType w:val="multilevel"/>
    <w:tmpl w:val="5FF82F78"/>
    <w:lvl w:ilvl="0">
      <w:start w:val="1"/>
      <w:numFmt w:val="decimal"/>
      <w:lvlText w:val="%1."/>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34"/>
    <w:rsid w:val="000210C8"/>
    <w:rsid w:val="0002573C"/>
    <w:rsid w:val="00183A2B"/>
    <w:rsid w:val="003327A6"/>
    <w:rsid w:val="00333F63"/>
    <w:rsid w:val="004908D3"/>
    <w:rsid w:val="005A4953"/>
    <w:rsid w:val="007105C7"/>
    <w:rsid w:val="00732093"/>
    <w:rsid w:val="008B5350"/>
    <w:rsid w:val="009D6926"/>
    <w:rsid w:val="00A826EB"/>
    <w:rsid w:val="00AC58A9"/>
    <w:rsid w:val="00B30F89"/>
    <w:rsid w:val="00B53AF8"/>
    <w:rsid w:val="00C042A6"/>
    <w:rsid w:val="00CA7AE8"/>
    <w:rsid w:val="00D06DD2"/>
    <w:rsid w:val="00D37FA4"/>
    <w:rsid w:val="00D84AA9"/>
    <w:rsid w:val="00DA54E8"/>
    <w:rsid w:val="00DD5D34"/>
    <w:rsid w:val="00DF4DC4"/>
    <w:rsid w:val="00E0574B"/>
    <w:rsid w:val="00E85284"/>
    <w:rsid w:val="00F34817"/>
    <w:rsid w:val="00FB7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7A4F"/>
  <w15:docId w15:val="{566707FF-9172-4841-8AB4-94990613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5350"/>
    <w:pPr>
      <w:spacing w:after="131" w:line="269" w:lineRule="auto"/>
      <w:ind w:left="10" w:right="2" w:hanging="10"/>
      <w:jc w:val="both"/>
    </w:pPr>
    <w:rPr>
      <w:rFonts w:ascii="Times New Roman" w:eastAsia="Times New Roman" w:hAnsi="Times New Roman" w:cs="Times New Roman"/>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093"/>
    <w:pPr>
      <w:ind w:left="720"/>
      <w:contextualSpacing/>
    </w:pPr>
  </w:style>
  <w:style w:type="paragraph" w:styleId="Paraststmeklis">
    <w:name w:val="Normal (Web)"/>
    <w:basedOn w:val="Parasts"/>
    <w:uiPriority w:val="99"/>
    <w:rsid w:val="004908D3"/>
    <w:pPr>
      <w:spacing w:before="100" w:beforeAutospacing="1" w:after="100" w:afterAutospacing="1" w:line="240" w:lineRule="auto"/>
      <w:ind w:left="0" w:right="0" w:firstLine="0"/>
      <w:jc w:val="left"/>
    </w:pPr>
    <w:rPr>
      <w:color w:val="auto"/>
      <w:szCs w:val="24"/>
    </w:rPr>
  </w:style>
  <w:style w:type="paragraph" w:styleId="Balonteksts">
    <w:name w:val="Balloon Text"/>
    <w:basedOn w:val="Parasts"/>
    <w:link w:val="BalontekstsRakstz"/>
    <w:uiPriority w:val="99"/>
    <w:semiHidden/>
    <w:unhideWhenUsed/>
    <w:rsid w:val="00A826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26E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6438</Words>
  <Characters>3671</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Noteikumi studiju un/vai studējošā kredīta ar valsts galvojumu administrēšanai</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studiju un/vai studējošā kredīta ar valsts galvojumu administrēšanai</dc:title>
  <dc:subject/>
  <dc:creator>Lietotajs</dc:creator>
  <cp:keywords/>
  <cp:lastModifiedBy>Sistēmas Windows lietotājs</cp:lastModifiedBy>
  <cp:revision>2</cp:revision>
  <cp:lastPrinted>2019-03-04T10:48:00Z</cp:lastPrinted>
  <dcterms:created xsi:type="dcterms:W3CDTF">2019-03-04T14:44:00Z</dcterms:created>
  <dcterms:modified xsi:type="dcterms:W3CDTF">2019-03-04T14:44:00Z</dcterms:modified>
</cp:coreProperties>
</file>