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5199" w14:textId="77777777" w:rsidR="00CB3EA9" w:rsidRDefault="00CB3EA9" w:rsidP="00CB3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D3">
        <w:rPr>
          <w:rFonts w:ascii="Times New Roman" w:hAnsi="Times New Roman"/>
          <w:b/>
          <w:noProof/>
          <w:lang w:eastAsia="lv-LV"/>
        </w:rPr>
        <w:drawing>
          <wp:inline distT="0" distB="0" distL="0" distR="0" wp14:anchorId="35622441" wp14:editId="1115A277">
            <wp:extent cx="5274310" cy="798830"/>
            <wp:effectExtent l="0" t="0" r="2540" b="127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Socfond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BF80" w14:textId="2CBB781D" w:rsidR="00E11AD7" w:rsidRDefault="00E11AD7" w:rsidP="00E11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ESF projekts</w:t>
      </w:r>
    </w:p>
    <w:p w14:paraId="16B72F7B" w14:textId="2EFBB8B1" w:rsidR="00CB3EA9" w:rsidRDefault="00E11AD7" w:rsidP="00E11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11AD7">
        <w:rPr>
          <w:rFonts w:ascii="Times New Roman" w:eastAsia="Times New Roman" w:hAnsi="Times New Roman"/>
          <w:b/>
          <w:bCs/>
          <w:sz w:val="28"/>
          <w:szCs w:val="28"/>
        </w:rPr>
        <w:t>“Liepājas Universitātes personāla akadēmiskā karjera: kvalitāte un ilgtspēja doktora studijās”</w:t>
      </w:r>
    </w:p>
    <w:p w14:paraId="09E93512" w14:textId="740F21F5" w:rsidR="00E11AD7" w:rsidRDefault="00E11AD7" w:rsidP="00E11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9FE">
        <w:rPr>
          <w:rFonts w:ascii="Times New Roman" w:eastAsia="Times New Roman" w:hAnsi="Times New Roman"/>
          <w:b/>
          <w:bCs/>
          <w:sz w:val="28"/>
          <w:szCs w:val="28"/>
        </w:rPr>
        <w:t>Nr.8.2.2.0/20/I/007</w:t>
      </w:r>
    </w:p>
    <w:p w14:paraId="0396A72C" w14:textId="77777777" w:rsidR="00E11AD7" w:rsidRPr="00E11AD7" w:rsidRDefault="00E11AD7" w:rsidP="00E1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A52D72" w14:textId="77777777" w:rsidR="00CB3EA9" w:rsidRDefault="00CB3EA9" w:rsidP="00CB3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Doktorantūras </w:t>
      </w:r>
      <w:proofErr w:type="spellStart"/>
      <w:r>
        <w:rPr>
          <w:rFonts w:ascii="Times New Roman" w:hAnsi="Times New Roman"/>
          <w:b/>
          <w:sz w:val="28"/>
          <w:szCs w:val="28"/>
        </w:rPr>
        <w:t>granta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pētniecības tēmas pieteikuma</w:t>
      </w:r>
    </w:p>
    <w:p w14:paraId="37CD24E3" w14:textId="77777777" w:rsidR="00CB3EA9" w:rsidRDefault="00CB3EA9" w:rsidP="00CB3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zinātniskais apraksts </w:t>
      </w:r>
    </w:p>
    <w:p w14:paraId="540CF453" w14:textId="4597FD81" w:rsidR="00CB3EA9" w:rsidRDefault="00CB3EA9" w:rsidP="00CB3E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Līdz 4 lapām (minimālais burtu izmērs: 11</w:t>
      </w:r>
      <w:r w:rsidR="00E11AD7">
        <w:rPr>
          <w:rFonts w:ascii="Times New Roman" w:hAnsi="Times New Roman"/>
          <w:b/>
        </w:rPr>
        <w:t>)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3EA9" w14:paraId="4F115C99" w14:textId="77777777" w:rsidTr="00CB3EA9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0885" w14:textId="77777777" w:rsidR="00CB3EA9" w:rsidRDefault="00CB3EA9" w:rsidP="00E5068A">
            <w:pPr>
              <w:pStyle w:val="Sarakstarindkopa"/>
              <w:numPr>
                <w:ilvl w:val="1"/>
                <w:numId w:val="1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 īss kopsavilkums (&lt;200 vārdi)</w:t>
            </w:r>
          </w:p>
          <w:p w14:paraId="52818D2A" w14:textId="77777777" w:rsidR="00CB3EA9" w:rsidRDefault="00CB3EA9">
            <w:pPr>
              <w:pStyle w:val="Sarakstarindkopa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</w:p>
        </w:tc>
      </w:tr>
      <w:tr w:rsidR="00CB3EA9" w14:paraId="6BAC5608" w14:textId="77777777" w:rsidTr="00CB3EA9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3957" w14:textId="77777777" w:rsidR="00CB3EA9" w:rsidRDefault="00CB3EA9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0070C0"/>
              </w:rPr>
              <w:t xml:space="preserve">Īsi apraksta doktoranta </w:t>
            </w:r>
            <w:proofErr w:type="spellStart"/>
            <w:r>
              <w:rPr>
                <w:rFonts w:ascii="Times New Roman" w:hAnsi="Times New Roman"/>
                <w:i/>
                <w:color w:val="0070C0"/>
              </w:rPr>
              <w:t>granta</w:t>
            </w:r>
            <w:proofErr w:type="spellEnd"/>
            <w:r>
              <w:rPr>
                <w:rFonts w:ascii="Times New Roman" w:hAnsi="Times New Roman"/>
                <w:i/>
                <w:color w:val="0070C0"/>
              </w:rPr>
              <w:t xml:space="preserve"> pētniecības pieteikuma zinātnisko mērķi, plānotās darbības mērķa sasniegšanā, plānotos rezultātus un ietekmi. Atslēgas vārdi.</w:t>
            </w:r>
          </w:p>
          <w:p w14:paraId="51169DB0" w14:textId="77777777" w:rsidR="00CB3EA9" w:rsidRDefault="00CB3EA9" w:rsidP="00CB3EA9">
            <w:pPr>
              <w:spacing w:after="0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14:paraId="4D6D5CBA" w14:textId="77777777" w:rsidR="00CB3EA9" w:rsidRDefault="00CB3EA9" w:rsidP="00CB3EA9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3EA9" w14:paraId="50F38409" w14:textId="77777777" w:rsidTr="00CB3EA9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3418" w14:textId="77777777" w:rsidR="00CB3EA9" w:rsidRDefault="00CB3EA9" w:rsidP="00E5068A">
            <w:pPr>
              <w:pStyle w:val="Sarakstarindkopa"/>
              <w:numPr>
                <w:ilvl w:val="1"/>
                <w:numId w:val="1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Pētījuma kvalitāte, inovācijas līmenis un pētījuma ticamības zinātniskais pamatojums (tai skaitā starpdisciplinārie un daudznozaru aspekti). </w:t>
            </w:r>
          </w:p>
          <w:p w14:paraId="325A6578" w14:textId="77777777" w:rsidR="00CB3EA9" w:rsidRDefault="00CB3EA9">
            <w:pPr>
              <w:pStyle w:val="Sarakstarindkopa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</w:rPr>
            </w:pPr>
          </w:p>
        </w:tc>
      </w:tr>
      <w:tr w:rsidR="00CB3EA9" w14:paraId="59E85424" w14:textId="77777777" w:rsidTr="00CB3EA9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2623" w14:textId="77777777" w:rsidR="00CB3EA9" w:rsidRDefault="00CB3EA9" w:rsidP="00E5068A">
            <w:pPr>
              <w:pStyle w:val="Sarakstarindkop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/>
              </w:rPr>
            </w:pPr>
            <w:r>
              <w:rPr>
                <w:rFonts w:ascii="Times New Roman" w:hAnsi="Times New Roman"/>
                <w:i/>
                <w:color w:val="2E74B5"/>
              </w:rPr>
              <w:t>Ievads, pētījuma esošās situācijas apskats, zinātniskais mērķis, uzdevumi, pētījuma darbību (aktivitāšu) kopsavilkums.</w:t>
            </w:r>
          </w:p>
          <w:p w14:paraId="5E4CD086" w14:textId="77777777" w:rsidR="00CB3EA9" w:rsidRDefault="00CB3EA9" w:rsidP="00E5068A">
            <w:pPr>
              <w:pStyle w:val="Sarakstarindkop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0070C0"/>
              </w:rPr>
              <w:t xml:space="preserve">Doktorantūras </w:t>
            </w:r>
            <w:proofErr w:type="spellStart"/>
            <w:r>
              <w:rPr>
                <w:rFonts w:ascii="Times New Roman" w:hAnsi="Times New Roman"/>
                <w:i/>
                <w:color w:val="0070C0"/>
              </w:rPr>
              <w:t>granta</w:t>
            </w:r>
            <w:proofErr w:type="spellEnd"/>
            <w:r>
              <w:rPr>
                <w:rFonts w:ascii="Times New Roman" w:hAnsi="Times New Roman"/>
                <w:i/>
                <w:color w:val="0070C0"/>
              </w:rPr>
              <w:t xml:space="preserve"> pētniecības pieteikuma iesniedzējs argumentēti pamato, kā pētniecības pieteikums un tajā plānotās darbības atbilst SAM mērķu sasniegšanai, kāds būs promocijas darba pētniecības ieguldījums i specializācijas jomu attīstībā.</w:t>
            </w:r>
          </w:p>
          <w:p w14:paraId="43E88D48" w14:textId="77777777" w:rsidR="00CB3EA9" w:rsidRDefault="00CB3EA9" w:rsidP="00E5068A">
            <w:pPr>
              <w:pStyle w:val="Sarakstarindkop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2E74B5"/>
              </w:rPr>
              <w:t>Pētniecības metodoloģija un pētniecības pieejas piemērotība – raksturot pētniecības veidu (fundamentālais, rūpnieciskais) un inovācijas darbības (aktivitātes)</w:t>
            </w:r>
          </w:p>
          <w:p w14:paraId="4B80CC83" w14:textId="77777777" w:rsidR="00CB3EA9" w:rsidRDefault="00CB3EA9" w:rsidP="00E5068A">
            <w:pPr>
              <w:pStyle w:val="Sarakstarindkop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2E74B5"/>
              </w:rPr>
              <w:t xml:space="preserve">Pētniecības pieteikuma iesnieguma oriģinalitāte un inovācijas līmenis: raksturot pētniecības pieteikuma zinātniskā pētījuma sasaisti ar pētījuma zinātniskās jomas attīstību. Aprakstīt pētniecības pieteikuma pētījuma koncepciju, pētījuma darbību (aktivitāšu) pieejas un metodes, kas tiks izmantotas </w:t>
            </w:r>
          </w:p>
          <w:p w14:paraId="273290C3" w14:textId="77777777" w:rsidR="00CB3EA9" w:rsidRDefault="00CB3EA9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40F0D7F9" w14:textId="77777777" w:rsidR="00CB3EA9" w:rsidRDefault="00CB3EA9" w:rsidP="00CB3EA9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3EA9" w14:paraId="7D9DAB50" w14:textId="77777777" w:rsidTr="00CB3EA9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3EB3" w14:textId="77777777" w:rsidR="00CB3EA9" w:rsidRDefault="00CB3EA9" w:rsidP="00E5068A">
            <w:pPr>
              <w:pStyle w:val="Sarakstarindkopa"/>
              <w:numPr>
                <w:ilvl w:val="1"/>
                <w:numId w:val="1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Zināšanu </w:t>
            </w:r>
            <w:proofErr w:type="spellStart"/>
            <w:r>
              <w:rPr>
                <w:rFonts w:ascii="Times New Roman" w:hAnsi="Times New Roman"/>
              </w:rPr>
              <w:t>pārneses</w:t>
            </w:r>
            <w:proofErr w:type="spellEnd"/>
            <w:r>
              <w:rPr>
                <w:rFonts w:ascii="Times New Roman" w:hAnsi="Times New Roman"/>
              </w:rPr>
              <w:t xml:space="preserve">, starptautiskās mobilitātes un tīklošanās skaidrība un kvalitāte doktoranta kompetenču pilnveidei doktoranta </w:t>
            </w:r>
            <w:proofErr w:type="spellStart"/>
            <w:r>
              <w:rPr>
                <w:rFonts w:ascii="Times New Roman" w:hAnsi="Times New Roman"/>
              </w:rPr>
              <w:t>granta</w:t>
            </w:r>
            <w:proofErr w:type="spellEnd"/>
            <w:r>
              <w:rPr>
                <w:rFonts w:ascii="Times New Roman" w:hAnsi="Times New Roman"/>
              </w:rPr>
              <w:t xml:space="preserve"> pētniecības pieteikuma pētījumu darbību (aktivitāšu) ietvaros.</w:t>
            </w:r>
          </w:p>
          <w:p w14:paraId="226451AA" w14:textId="77777777" w:rsidR="00CB3EA9" w:rsidRDefault="00CB3EA9">
            <w:pPr>
              <w:jc w:val="both"/>
              <w:rPr>
                <w:rFonts w:ascii="Times New Roman" w:hAnsi="Times New Roman"/>
              </w:rPr>
            </w:pPr>
          </w:p>
        </w:tc>
      </w:tr>
      <w:tr w:rsidR="00CB3EA9" w14:paraId="6F38E0AE" w14:textId="77777777" w:rsidTr="00CB3EA9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23FC" w14:textId="42FB5546" w:rsidR="00CB3EA9" w:rsidRPr="00CB3EA9" w:rsidRDefault="00CB3EA9" w:rsidP="00CB3EA9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/>
              </w:rPr>
            </w:pPr>
            <w:r w:rsidRPr="00CB3EA9">
              <w:rPr>
                <w:rFonts w:ascii="Times New Roman" w:hAnsi="Times New Roman"/>
                <w:i/>
                <w:color w:val="2E74B5"/>
              </w:rPr>
              <w:t xml:space="preserve">Izklāsta, kā notiks </w:t>
            </w:r>
            <w:proofErr w:type="spellStart"/>
            <w:r w:rsidRPr="00CB3EA9">
              <w:rPr>
                <w:rFonts w:ascii="Times New Roman" w:hAnsi="Times New Roman"/>
                <w:i/>
                <w:color w:val="2E74B5"/>
              </w:rPr>
              <w:t>divvirzienu</w:t>
            </w:r>
            <w:proofErr w:type="spellEnd"/>
            <w:r w:rsidRPr="00CB3EA9">
              <w:rPr>
                <w:rFonts w:ascii="Times New Roman" w:hAnsi="Times New Roman"/>
                <w:i/>
                <w:color w:val="2E74B5"/>
              </w:rPr>
              <w:t xml:space="preserve"> zināšanu nodošana starp doktorantu un projekta pieteikuma iesniedzēju </w:t>
            </w:r>
          </w:p>
          <w:p w14:paraId="46EB4134" w14:textId="77777777" w:rsidR="00CB3EA9" w:rsidRDefault="00CB3EA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/>
              </w:rPr>
            </w:pPr>
          </w:p>
          <w:p w14:paraId="4A314CBE" w14:textId="77777777" w:rsidR="00CB3EA9" w:rsidRPr="00CB3EA9" w:rsidRDefault="00CB3EA9" w:rsidP="00CB3EA9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/>
              </w:rPr>
            </w:pPr>
            <w:r w:rsidRPr="00CB3EA9">
              <w:rPr>
                <w:rFonts w:ascii="Times New Roman" w:hAnsi="Times New Roman"/>
                <w:i/>
                <w:color w:val="2E74B5"/>
              </w:rPr>
              <w:t>Paskaidro, kā doktorants  nodrošinās jaunu zināšanu un pieredzes apgūšanu pētniecības, promocijas darba īstenošanas laikā.</w:t>
            </w:r>
          </w:p>
          <w:p w14:paraId="605A0198" w14:textId="77777777" w:rsidR="00CB3EA9" w:rsidRDefault="00CB3EA9">
            <w:pPr>
              <w:spacing w:after="0"/>
              <w:rPr>
                <w:rFonts w:ascii="Times New Roman" w:hAnsi="Times New Roman"/>
                <w:i/>
                <w:color w:val="2E74B5"/>
              </w:rPr>
            </w:pPr>
          </w:p>
          <w:p w14:paraId="77FC059F" w14:textId="77777777" w:rsidR="00CB3EA9" w:rsidRDefault="00CB3EA9" w:rsidP="00CB3EA9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color w:val="2E74B5"/>
              </w:rPr>
            </w:pPr>
            <w:r>
              <w:rPr>
                <w:rFonts w:ascii="Times New Roman" w:hAnsi="Times New Roman"/>
                <w:i/>
                <w:color w:val="2E74B5"/>
              </w:rPr>
              <w:lastRenderedPageBreak/>
              <w:t xml:space="preserve">Norāda doktoranta iepriekš iegūtās zināšanas un prasmes, ko doktorants var nodot doktora </w:t>
            </w:r>
            <w:proofErr w:type="spellStart"/>
            <w:r>
              <w:rPr>
                <w:rFonts w:ascii="Times New Roman" w:hAnsi="Times New Roman"/>
                <w:i/>
                <w:color w:val="2E74B5"/>
              </w:rPr>
              <w:t>granta</w:t>
            </w:r>
            <w:proofErr w:type="spellEnd"/>
            <w:r>
              <w:rPr>
                <w:rFonts w:ascii="Times New Roman" w:hAnsi="Times New Roman"/>
                <w:i/>
                <w:color w:val="2E74B5"/>
              </w:rPr>
              <w:t xml:space="preserve"> īstenošanas laikā. </w:t>
            </w:r>
          </w:p>
          <w:p w14:paraId="1A70AA10" w14:textId="77777777" w:rsidR="00CB3EA9" w:rsidRDefault="00CB3EA9">
            <w:pPr>
              <w:spacing w:after="0"/>
            </w:pPr>
          </w:p>
        </w:tc>
      </w:tr>
    </w:tbl>
    <w:p w14:paraId="74106E3E" w14:textId="72E51261" w:rsidR="007050AC" w:rsidRDefault="007050AC"/>
    <w:p w14:paraId="58FF0F3E" w14:textId="4BF8AF0A" w:rsidR="00E11AD7" w:rsidRDefault="00E11AD7"/>
    <w:p w14:paraId="1E5FF398" w14:textId="6210C357" w:rsidR="00E11AD7" w:rsidRDefault="00E11AD7"/>
    <w:p w14:paraId="3822D87E" w14:textId="1B7858FB" w:rsidR="00E11AD7" w:rsidRPr="00E11AD7" w:rsidRDefault="00E11AD7">
      <w:pPr>
        <w:rPr>
          <w:rFonts w:ascii="Times New Roman" w:hAnsi="Times New Roman"/>
          <w:sz w:val="24"/>
          <w:szCs w:val="24"/>
        </w:rPr>
      </w:pPr>
      <w:r w:rsidRPr="00E11AD7">
        <w:rPr>
          <w:rFonts w:ascii="Times New Roman" w:hAnsi="Times New Roman"/>
          <w:sz w:val="24"/>
          <w:szCs w:val="24"/>
        </w:rPr>
        <w:t>Paraksts</w:t>
      </w:r>
    </w:p>
    <w:p w14:paraId="72FA650E" w14:textId="52FF8F08" w:rsidR="00E11AD7" w:rsidRPr="00E11AD7" w:rsidRDefault="00E11AD7">
      <w:pPr>
        <w:rPr>
          <w:rFonts w:ascii="Times New Roman" w:hAnsi="Times New Roman"/>
          <w:sz w:val="24"/>
          <w:szCs w:val="24"/>
        </w:rPr>
      </w:pPr>
      <w:r w:rsidRPr="00E11AD7">
        <w:rPr>
          <w:rFonts w:ascii="Times New Roman" w:hAnsi="Times New Roman"/>
          <w:sz w:val="24"/>
          <w:szCs w:val="24"/>
        </w:rPr>
        <w:t>Datums</w:t>
      </w:r>
    </w:p>
    <w:p w14:paraId="311F043E" w14:textId="0DF28C4D" w:rsidR="00E11AD7" w:rsidRPr="00E11AD7" w:rsidRDefault="00E11AD7">
      <w:pPr>
        <w:rPr>
          <w:rFonts w:ascii="Times New Roman" w:hAnsi="Times New Roman"/>
          <w:sz w:val="24"/>
          <w:szCs w:val="24"/>
        </w:rPr>
      </w:pPr>
    </w:p>
    <w:p w14:paraId="12BD3B2B" w14:textId="52FC2A24" w:rsidR="00E11AD7" w:rsidRPr="00E11AD7" w:rsidRDefault="00F37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Zinātniskā vadītāja a</w:t>
      </w:r>
      <w:bookmarkStart w:id="0" w:name="_GoBack"/>
      <w:bookmarkEnd w:id="0"/>
      <w:r w:rsidR="00E11AD7" w:rsidRPr="00E11AD7">
        <w:rPr>
          <w:rFonts w:ascii="Times New Roman" w:hAnsi="Times New Roman"/>
          <w:sz w:val="24"/>
          <w:szCs w:val="24"/>
        </w:rPr>
        <w:t>pstiprinājums</w:t>
      </w:r>
    </w:p>
    <w:sectPr w:rsidR="00E11AD7" w:rsidRPr="00E11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7C7343B"/>
    <w:multiLevelType w:val="hybridMultilevel"/>
    <w:tmpl w:val="129896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F43"/>
    <w:multiLevelType w:val="hybridMultilevel"/>
    <w:tmpl w:val="08CCB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F"/>
    <w:rsid w:val="001B05BF"/>
    <w:rsid w:val="002046E1"/>
    <w:rsid w:val="007050AC"/>
    <w:rsid w:val="00731E29"/>
    <w:rsid w:val="00CA284D"/>
    <w:rsid w:val="00CB3EA9"/>
    <w:rsid w:val="00E11AD7"/>
    <w:rsid w:val="00F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2C13"/>
  <w15:docId w15:val="{38D3B7A6-5FB4-45B0-8BA1-AF90B5B5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3E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3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E29"/>
    <w:rPr>
      <w:rFonts w:ascii="Tahoma" w:hAnsi="Tahoma" w:cs="Tahoma"/>
      <w:sz w:val="16"/>
      <w:szCs w:val="16"/>
    </w:rPr>
  </w:style>
  <w:style w:type="character" w:customStyle="1" w:styleId="SarakstarindkopaRakstz">
    <w:name w:val="Saraksta rindkopa Rakstz."/>
    <w:aliases w:val="H&amp;P List Paragraph Rakstz.,2 Rakstz."/>
    <w:link w:val="Sarakstarindkopa"/>
    <w:uiPriority w:val="34"/>
    <w:locked/>
    <w:rsid w:val="00CB3EA9"/>
  </w:style>
  <w:style w:type="paragraph" w:styleId="Sarakstarindkopa">
    <w:name w:val="List Paragraph"/>
    <w:aliases w:val="H&amp;P List Paragraph,2"/>
    <w:basedOn w:val="Parasts"/>
    <w:link w:val="SarakstarindkopaRakstz"/>
    <w:uiPriority w:val="34"/>
    <w:qFormat/>
    <w:rsid w:val="00CB3EA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Dators214</cp:lastModifiedBy>
  <cp:revision>2</cp:revision>
  <dcterms:created xsi:type="dcterms:W3CDTF">2021-09-30T10:21:00Z</dcterms:created>
  <dcterms:modified xsi:type="dcterms:W3CDTF">2021-09-30T10:21:00Z</dcterms:modified>
</cp:coreProperties>
</file>