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51" w:rsidRDefault="00792F51"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-180975</wp:posOffset>
            </wp:positionV>
            <wp:extent cx="1419225" cy="1107440"/>
            <wp:effectExtent l="19050" t="0" r="9525" b="0"/>
            <wp:wrapTight wrapText="bothSides">
              <wp:wrapPolygon edited="0">
                <wp:start x="-290" y="0"/>
                <wp:lineTo x="-290" y="21179"/>
                <wp:lineTo x="21745" y="21179"/>
                <wp:lineTo x="21745" y="0"/>
                <wp:lineTo x="-290" y="0"/>
              </wp:wrapPolygon>
            </wp:wrapTight>
            <wp:docPr id="2" name="irc_mi" descr="https://www.ipbeja.pt/SiteCollectionImages/ipbeja_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ipbeja.pt/SiteCollectionImages/ipbeja_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F51" w:rsidRDefault="00792F51"/>
    <w:p w:rsidR="00D81A03" w:rsidRDefault="009E2ED7"/>
    <w:p w:rsidR="00792F51" w:rsidRDefault="00792F51">
      <w:pPr>
        <w:rPr>
          <w:lang w:val="en-US"/>
        </w:rPr>
      </w:pPr>
    </w:p>
    <w:p w:rsidR="00792F51" w:rsidRPr="003F6B12" w:rsidRDefault="00792F51">
      <w:pPr>
        <w:rPr>
          <w:sz w:val="24"/>
          <w:szCs w:val="24"/>
        </w:rPr>
      </w:pPr>
      <w:r w:rsidRPr="003F6B12">
        <w:rPr>
          <w:sz w:val="24"/>
          <w:szCs w:val="24"/>
        </w:rPr>
        <w:t xml:space="preserve">Lecturer:  </w:t>
      </w:r>
      <w:r w:rsidR="00C6069B">
        <w:rPr>
          <w:sz w:val="24"/>
          <w:szCs w:val="24"/>
        </w:rPr>
        <w:t xml:space="preserve">Prof. </w:t>
      </w:r>
      <w:r w:rsidRPr="003F6B12">
        <w:rPr>
          <w:sz w:val="24"/>
          <w:szCs w:val="24"/>
        </w:rPr>
        <w:t>Maria Teresa Santos</w:t>
      </w:r>
    </w:p>
    <w:p w:rsidR="00792F51" w:rsidRPr="003F6B12" w:rsidRDefault="00792F51">
      <w:pPr>
        <w:rPr>
          <w:sz w:val="24"/>
          <w:szCs w:val="24"/>
        </w:rPr>
      </w:pPr>
      <w:r w:rsidRPr="003F6B12">
        <w:rPr>
          <w:sz w:val="24"/>
          <w:szCs w:val="24"/>
        </w:rPr>
        <w:t>Place: Liepaja University</w:t>
      </w:r>
    </w:p>
    <w:p w:rsidR="00792F51" w:rsidRPr="003F6B12" w:rsidRDefault="00792F51">
      <w:pPr>
        <w:rPr>
          <w:sz w:val="24"/>
          <w:szCs w:val="24"/>
          <w:lang w:val="en-US"/>
        </w:rPr>
      </w:pPr>
      <w:r w:rsidRPr="003F6B12">
        <w:rPr>
          <w:sz w:val="24"/>
          <w:szCs w:val="24"/>
          <w:lang w:val="en-US"/>
        </w:rPr>
        <w:t>Dates:  2</w:t>
      </w:r>
      <w:r w:rsidR="00C6069B">
        <w:rPr>
          <w:sz w:val="24"/>
          <w:szCs w:val="24"/>
          <w:lang w:val="en-US"/>
        </w:rPr>
        <w:t xml:space="preserve">4 to 28th of November 2014 </w:t>
      </w:r>
    </w:p>
    <w:p w:rsidR="003F6B12" w:rsidRPr="0065328E" w:rsidRDefault="0065328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Course </w:t>
      </w:r>
      <w:r w:rsidR="003F6B12" w:rsidRPr="0065328E">
        <w:rPr>
          <w:b/>
          <w:sz w:val="24"/>
          <w:szCs w:val="24"/>
          <w:lang w:val="en-US"/>
        </w:rPr>
        <w:t xml:space="preserve">Title: </w:t>
      </w:r>
      <w:r w:rsidRPr="0065328E">
        <w:rPr>
          <w:b/>
          <w:sz w:val="24"/>
          <w:szCs w:val="24"/>
          <w:lang w:val="en-US"/>
        </w:rPr>
        <w:t>The challenges of Inclusive Education at school and class level</w:t>
      </w:r>
    </w:p>
    <w:tbl>
      <w:tblPr>
        <w:tblStyle w:val="Reatabula"/>
        <w:tblW w:w="9298" w:type="dxa"/>
        <w:jc w:val="center"/>
        <w:tblLook w:val="04A0"/>
      </w:tblPr>
      <w:tblGrid>
        <w:gridCol w:w="7087"/>
        <w:gridCol w:w="2211"/>
      </w:tblGrid>
      <w:tr w:rsidR="00792F51" w:rsidRPr="003F6B12" w:rsidTr="0037155B">
        <w:trPr>
          <w:jc w:val="center"/>
        </w:trPr>
        <w:tc>
          <w:tcPr>
            <w:tcW w:w="7087" w:type="dxa"/>
          </w:tcPr>
          <w:p w:rsidR="00792F51" w:rsidRPr="0065328E" w:rsidRDefault="00792F51" w:rsidP="00606F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5328E">
              <w:rPr>
                <w:b/>
                <w:sz w:val="24"/>
                <w:szCs w:val="24"/>
                <w:lang w:val="en-US"/>
              </w:rPr>
              <w:t>Programme</w:t>
            </w:r>
            <w:proofErr w:type="spellEnd"/>
            <w:r w:rsidRPr="0065328E">
              <w:rPr>
                <w:b/>
                <w:sz w:val="24"/>
                <w:szCs w:val="24"/>
                <w:lang w:val="en-US"/>
              </w:rPr>
              <w:t xml:space="preserve"> Contents</w:t>
            </w:r>
          </w:p>
          <w:p w:rsidR="003F6B12" w:rsidRPr="0065328E" w:rsidRDefault="003F6B12" w:rsidP="00606F4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</w:tcPr>
          <w:p w:rsidR="00A23786" w:rsidRPr="0065328E" w:rsidRDefault="00792F51" w:rsidP="00606F4A">
            <w:pPr>
              <w:rPr>
                <w:b/>
                <w:sz w:val="24"/>
                <w:szCs w:val="24"/>
                <w:lang w:val="en-US"/>
              </w:rPr>
            </w:pPr>
            <w:r w:rsidRPr="0065328E">
              <w:rPr>
                <w:b/>
                <w:sz w:val="24"/>
                <w:szCs w:val="24"/>
                <w:lang w:val="en-US"/>
              </w:rPr>
              <w:t>Day/</w:t>
            </w:r>
          </w:p>
          <w:p w:rsidR="00792F51" w:rsidRPr="0065328E" w:rsidRDefault="00792F51" w:rsidP="00606F4A">
            <w:pPr>
              <w:rPr>
                <w:b/>
                <w:sz w:val="24"/>
                <w:szCs w:val="24"/>
                <w:lang w:val="en-US"/>
              </w:rPr>
            </w:pPr>
            <w:r w:rsidRPr="0065328E">
              <w:rPr>
                <w:b/>
                <w:sz w:val="24"/>
                <w:szCs w:val="24"/>
                <w:lang w:val="en-US"/>
              </w:rPr>
              <w:t>Estimated time</w:t>
            </w:r>
          </w:p>
        </w:tc>
      </w:tr>
      <w:tr w:rsidR="00792F51" w:rsidRPr="00792F51" w:rsidTr="0037155B">
        <w:trPr>
          <w:jc w:val="center"/>
        </w:trPr>
        <w:tc>
          <w:tcPr>
            <w:tcW w:w="7087" w:type="dxa"/>
          </w:tcPr>
          <w:p w:rsidR="00792F51" w:rsidRDefault="00792F51" w:rsidP="00606F4A">
            <w:pPr>
              <w:rPr>
                <w:lang w:val="en-US"/>
              </w:rPr>
            </w:pPr>
          </w:p>
          <w:p w:rsidR="003F6B12" w:rsidRPr="00A23786" w:rsidRDefault="003F6B12" w:rsidP="0065328E">
            <w:pPr>
              <w:spacing w:line="276" w:lineRule="auto"/>
              <w:rPr>
                <w:rStyle w:val="im"/>
                <w:rFonts w:ascii="Calibri" w:hAnsi="Calibri"/>
                <w:b/>
                <w:sz w:val="24"/>
                <w:szCs w:val="24"/>
                <w:lang w:val="en-US"/>
              </w:rPr>
            </w:pPr>
            <w:r w:rsidRPr="00A23786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I - Inclusion </w:t>
            </w:r>
            <w:r w:rsidRPr="00A23786">
              <w:rPr>
                <w:rStyle w:val="im"/>
                <w:rFonts w:ascii="Calibri" w:hAnsi="Calibri"/>
                <w:b/>
                <w:sz w:val="24"/>
                <w:szCs w:val="24"/>
                <w:lang w:val="en-US"/>
              </w:rPr>
              <w:t>of all in school: principles, philosophy, challenges for</w:t>
            </w:r>
            <w:r w:rsidRPr="00A23786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Pr="00A23786">
              <w:rPr>
                <w:rStyle w:val="im"/>
                <w:rFonts w:ascii="Calibri" w:hAnsi="Calibri"/>
                <w:b/>
                <w:sz w:val="24"/>
                <w:szCs w:val="24"/>
                <w:lang w:val="en-US"/>
              </w:rPr>
              <w:t>school teachers and head-teachers</w:t>
            </w:r>
          </w:p>
          <w:p w:rsidR="003F6B12" w:rsidRPr="003F6B12" w:rsidRDefault="003F6B12" w:rsidP="0065328E">
            <w:pPr>
              <w:spacing w:line="276" w:lineRule="auto"/>
              <w:ind w:left="708"/>
              <w:rPr>
                <w:rStyle w:val="im"/>
                <w:rFonts w:ascii="Calibri" w:hAnsi="Calibri"/>
                <w:sz w:val="24"/>
                <w:szCs w:val="24"/>
                <w:lang w:val="en-US"/>
              </w:rPr>
            </w:pPr>
            <w:r w:rsidRPr="003F6B12">
              <w:rPr>
                <w:rStyle w:val="im"/>
                <w:rFonts w:ascii="Calibri" w:hAnsi="Calibri"/>
                <w:sz w:val="24"/>
                <w:szCs w:val="24"/>
                <w:lang w:val="en-US"/>
              </w:rPr>
              <w:t>1.  From Segregation to Inclusion: main milestones</w:t>
            </w:r>
          </w:p>
          <w:p w:rsidR="003F6B12" w:rsidRPr="003F6B12" w:rsidRDefault="003F6B12" w:rsidP="0065328E">
            <w:pPr>
              <w:spacing w:line="276" w:lineRule="auto"/>
              <w:ind w:left="708"/>
              <w:rPr>
                <w:rStyle w:val="im"/>
                <w:rFonts w:ascii="Calibri" w:hAnsi="Calibri"/>
                <w:sz w:val="24"/>
                <w:szCs w:val="24"/>
                <w:lang w:val="en-US"/>
              </w:rPr>
            </w:pPr>
            <w:r w:rsidRPr="003F6B12">
              <w:rPr>
                <w:rStyle w:val="im"/>
                <w:rFonts w:ascii="Calibri" w:hAnsi="Calibri"/>
                <w:sz w:val="24"/>
                <w:szCs w:val="24"/>
                <w:lang w:val="en-US"/>
              </w:rPr>
              <w:t xml:space="preserve">2.  Integration </w:t>
            </w:r>
            <w:r w:rsidRPr="003F6B12">
              <w:rPr>
                <w:rStyle w:val="im"/>
                <w:rFonts w:ascii="Calibri" w:hAnsi="Calibri"/>
                <w:i/>
                <w:sz w:val="24"/>
                <w:szCs w:val="24"/>
                <w:lang w:val="en-US"/>
              </w:rPr>
              <w:t>versus</w:t>
            </w:r>
            <w:r w:rsidRPr="003F6B12">
              <w:rPr>
                <w:rStyle w:val="im"/>
                <w:rFonts w:ascii="Calibri" w:hAnsi="Calibri"/>
                <w:sz w:val="24"/>
                <w:szCs w:val="24"/>
                <w:lang w:val="en-US"/>
              </w:rPr>
              <w:t xml:space="preserve"> Inclusion</w:t>
            </w:r>
          </w:p>
          <w:p w:rsidR="003F6B12" w:rsidRPr="003F6B12" w:rsidRDefault="003F6B12" w:rsidP="0065328E">
            <w:pPr>
              <w:spacing w:line="276" w:lineRule="auto"/>
              <w:ind w:left="708"/>
              <w:rPr>
                <w:rStyle w:val="im"/>
                <w:rFonts w:ascii="Calibri" w:hAnsi="Calibri"/>
                <w:sz w:val="24"/>
                <w:szCs w:val="24"/>
                <w:lang w:val="en-US"/>
              </w:rPr>
            </w:pPr>
            <w:r w:rsidRPr="003F6B12">
              <w:rPr>
                <w:rStyle w:val="im"/>
                <w:rFonts w:ascii="Calibri" w:hAnsi="Calibri"/>
                <w:sz w:val="24"/>
                <w:szCs w:val="24"/>
                <w:lang w:val="en-US"/>
              </w:rPr>
              <w:t>3.  Inclusion in schools</w:t>
            </w:r>
          </w:p>
          <w:p w:rsidR="00A36B29" w:rsidRPr="003F6B12" w:rsidRDefault="003F6B12" w:rsidP="0065328E">
            <w:pPr>
              <w:spacing w:line="276" w:lineRule="auto"/>
              <w:ind w:left="1416"/>
              <w:rPr>
                <w:rStyle w:val="im"/>
                <w:rFonts w:ascii="Calibri" w:hAnsi="Calibri"/>
                <w:sz w:val="24"/>
                <w:szCs w:val="24"/>
                <w:lang w:val="en-US"/>
              </w:rPr>
            </w:pPr>
            <w:r w:rsidRPr="003F6B12">
              <w:rPr>
                <w:rStyle w:val="im"/>
                <w:rFonts w:ascii="Calibri" w:hAnsi="Calibri"/>
                <w:sz w:val="24"/>
                <w:szCs w:val="24"/>
                <w:lang w:val="en-US"/>
              </w:rPr>
              <w:t>3.1. Leadership: the role of head-teachers</w:t>
            </w:r>
          </w:p>
          <w:p w:rsidR="009B56FC" w:rsidRPr="003F6B12" w:rsidRDefault="003F6B12" w:rsidP="009B56FC">
            <w:pPr>
              <w:spacing w:line="276" w:lineRule="auto"/>
              <w:ind w:left="1416"/>
              <w:rPr>
                <w:rStyle w:val="im"/>
                <w:rFonts w:ascii="Calibri" w:hAnsi="Calibri"/>
                <w:sz w:val="24"/>
                <w:szCs w:val="24"/>
                <w:lang w:val="en-US"/>
              </w:rPr>
            </w:pPr>
            <w:r w:rsidRPr="003F6B12">
              <w:rPr>
                <w:rStyle w:val="im"/>
                <w:rFonts w:ascii="Calibri" w:hAnsi="Calibri"/>
                <w:sz w:val="24"/>
                <w:szCs w:val="24"/>
                <w:lang w:val="en-US"/>
              </w:rPr>
              <w:t xml:space="preserve">3.2. </w:t>
            </w:r>
            <w:r w:rsidR="00A36B29">
              <w:rPr>
                <w:rStyle w:val="im"/>
                <w:rFonts w:ascii="Calibri" w:hAnsi="Calibri"/>
                <w:sz w:val="24"/>
                <w:szCs w:val="24"/>
                <w:lang w:val="en-US"/>
              </w:rPr>
              <w:t>Building inclusive environments: the</w:t>
            </w:r>
            <w:r w:rsidR="00A36B29" w:rsidRPr="003F6B12">
              <w:rPr>
                <w:rStyle w:val="im"/>
                <w:rFonts w:ascii="Calibri" w:hAnsi="Calibri"/>
                <w:i/>
                <w:sz w:val="24"/>
                <w:szCs w:val="24"/>
                <w:lang w:val="en-US"/>
              </w:rPr>
              <w:t xml:space="preserve"> Index </w:t>
            </w:r>
            <w:r w:rsidR="00A36B29" w:rsidRPr="00A36B29">
              <w:rPr>
                <w:rStyle w:val="im"/>
                <w:rFonts w:ascii="Calibri" w:hAnsi="Calibri"/>
                <w:i/>
                <w:sz w:val="24"/>
                <w:szCs w:val="24"/>
                <w:lang w:val="en-US"/>
              </w:rPr>
              <w:t>for Inclusion</w:t>
            </w:r>
            <w:r w:rsidR="00A36B29">
              <w:rPr>
                <w:rStyle w:val="im"/>
                <w:rFonts w:ascii="Calibri" w:hAnsi="Calibri"/>
                <w:sz w:val="24"/>
                <w:szCs w:val="24"/>
                <w:lang w:val="en-US"/>
              </w:rPr>
              <w:t xml:space="preserve"> as</w:t>
            </w:r>
            <w:r w:rsidR="00A36B29" w:rsidRPr="003F6B12">
              <w:rPr>
                <w:rStyle w:val="im"/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A36B29">
              <w:rPr>
                <w:rStyle w:val="im"/>
                <w:rFonts w:ascii="Calibri" w:hAnsi="Calibri"/>
                <w:sz w:val="24"/>
                <w:szCs w:val="24"/>
                <w:lang w:val="en-US"/>
              </w:rPr>
              <w:t xml:space="preserve">a </w:t>
            </w:r>
            <w:r w:rsidR="00A36B29" w:rsidRPr="003F6B12">
              <w:rPr>
                <w:rStyle w:val="im"/>
                <w:rFonts w:ascii="Calibri" w:hAnsi="Calibri"/>
                <w:sz w:val="24"/>
                <w:szCs w:val="24"/>
                <w:lang w:val="en-US"/>
              </w:rPr>
              <w:t>tool for practice</w:t>
            </w:r>
          </w:p>
          <w:p w:rsidR="003F6B12" w:rsidRPr="003F6B12" w:rsidRDefault="003F6B12" w:rsidP="003F6B12">
            <w:pPr>
              <w:spacing w:line="360" w:lineRule="auto"/>
              <w:rPr>
                <w:rStyle w:val="im"/>
                <w:rFonts w:ascii="Calibri" w:hAnsi="Calibri"/>
                <w:sz w:val="24"/>
                <w:szCs w:val="24"/>
                <w:lang w:val="en-US"/>
              </w:rPr>
            </w:pPr>
          </w:p>
          <w:p w:rsidR="003F6B12" w:rsidRPr="00A23786" w:rsidRDefault="003F6B12" w:rsidP="0065328E">
            <w:pPr>
              <w:spacing w:line="276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A23786">
              <w:rPr>
                <w:rFonts w:ascii="Calibri" w:hAnsi="Calibri"/>
                <w:b/>
                <w:sz w:val="24"/>
                <w:szCs w:val="24"/>
                <w:lang w:val="en-US"/>
              </w:rPr>
              <w:t>II- Pedagogical differentiation in class to accommodate the diversity of pupils</w:t>
            </w:r>
          </w:p>
          <w:p w:rsidR="00A36B29" w:rsidRDefault="00A36B29" w:rsidP="0065328E">
            <w:pPr>
              <w:spacing w:line="276" w:lineRule="auto"/>
              <w:ind w:left="708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1. Defining concepts and theoretical framework</w:t>
            </w:r>
          </w:p>
          <w:p w:rsidR="00A36B29" w:rsidRDefault="00A36B29" w:rsidP="0065328E">
            <w:pPr>
              <w:spacing w:line="276" w:lineRule="auto"/>
              <w:ind w:left="708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2. Strategies for differentiating instruction</w:t>
            </w:r>
          </w:p>
          <w:p w:rsidR="009B56FC" w:rsidRDefault="00A36B29" w:rsidP="009B56FC">
            <w:pPr>
              <w:spacing w:line="276" w:lineRule="auto"/>
              <w:ind w:left="708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3. Planning pedagogical differentiation in class</w:t>
            </w:r>
          </w:p>
          <w:p w:rsidR="0065328E" w:rsidRDefault="0065328E" w:rsidP="0065328E">
            <w:pPr>
              <w:spacing w:line="276" w:lineRule="auto"/>
              <w:ind w:left="708"/>
              <w:rPr>
                <w:rStyle w:val="im"/>
                <w:rFonts w:ascii="Calibri" w:hAnsi="Calibri"/>
                <w:sz w:val="24"/>
                <w:szCs w:val="24"/>
                <w:lang w:val="en-US"/>
              </w:rPr>
            </w:pPr>
          </w:p>
          <w:p w:rsidR="009B56FC" w:rsidRPr="003F6B12" w:rsidRDefault="009B56FC" w:rsidP="0065328E">
            <w:pPr>
              <w:spacing w:line="276" w:lineRule="auto"/>
              <w:ind w:left="708"/>
              <w:rPr>
                <w:rStyle w:val="im"/>
                <w:rFonts w:ascii="Calibri" w:hAnsi="Calibri"/>
                <w:sz w:val="24"/>
                <w:szCs w:val="24"/>
                <w:lang w:val="en-US"/>
              </w:rPr>
            </w:pPr>
          </w:p>
          <w:p w:rsidR="00792F51" w:rsidRPr="0065328E" w:rsidRDefault="0065328E" w:rsidP="0065328E">
            <w:pPr>
              <w:spacing w:line="276" w:lineRule="auto"/>
              <w:rPr>
                <w:b/>
                <w:lang w:val="en-US"/>
              </w:rPr>
            </w:pPr>
            <w:r w:rsidRPr="0065328E">
              <w:rPr>
                <w:b/>
                <w:lang w:val="en-US"/>
              </w:rPr>
              <w:t>III- Participants’ assessment and course evaluation</w:t>
            </w:r>
          </w:p>
        </w:tc>
        <w:tc>
          <w:tcPr>
            <w:tcW w:w="2211" w:type="dxa"/>
          </w:tcPr>
          <w:p w:rsidR="00792F51" w:rsidRDefault="00792F51" w:rsidP="00606F4A">
            <w:pPr>
              <w:rPr>
                <w:lang w:val="en-US"/>
              </w:rPr>
            </w:pPr>
          </w:p>
          <w:p w:rsidR="00A36B29" w:rsidRPr="0065328E" w:rsidRDefault="00A36B29" w:rsidP="00606F4A">
            <w:pPr>
              <w:rPr>
                <w:b/>
                <w:lang w:val="en-US"/>
              </w:rPr>
            </w:pPr>
            <w:r w:rsidRPr="0065328E">
              <w:rPr>
                <w:b/>
                <w:lang w:val="en-US"/>
              </w:rPr>
              <w:t>24/11/14</w:t>
            </w:r>
          </w:p>
          <w:p w:rsidR="00A36B29" w:rsidRDefault="00A36B29" w:rsidP="00606F4A">
            <w:pPr>
              <w:rPr>
                <w:lang w:val="en-US"/>
              </w:rPr>
            </w:pPr>
          </w:p>
          <w:p w:rsidR="00A36B29" w:rsidRDefault="00A36B29" w:rsidP="00606F4A">
            <w:pPr>
              <w:rPr>
                <w:lang w:val="en-US"/>
              </w:rPr>
            </w:pPr>
          </w:p>
          <w:p w:rsidR="00A36B29" w:rsidRDefault="009E2ED7" w:rsidP="00A36B29">
            <w:pPr>
              <w:rPr>
                <w:lang w:val="en-US"/>
              </w:rPr>
            </w:pPr>
            <w:r>
              <w:rPr>
                <w:lang w:val="en-US"/>
              </w:rPr>
              <w:t>10:00 – Room 227</w:t>
            </w:r>
          </w:p>
          <w:p w:rsidR="009E2ED7" w:rsidRDefault="009E2ED7" w:rsidP="009E2ED7">
            <w:pPr>
              <w:rPr>
                <w:lang w:val="en-US"/>
              </w:rPr>
            </w:pPr>
            <w:r>
              <w:rPr>
                <w:lang w:val="en-US"/>
              </w:rPr>
              <w:t>12:00 – Room 227</w:t>
            </w:r>
          </w:p>
          <w:p w:rsidR="009E2ED7" w:rsidRDefault="009E2ED7" w:rsidP="00A36B29">
            <w:pPr>
              <w:rPr>
                <w:lang w:val="en-US"/>
              </w:rPr>
            </w:pPr>
          </w:p>
          <w:p w:rsidR="0065328E" w:rsidRDefault="0065328E" w:rsidP="00A36B29">
            <w:pPr>
              <w:rPr>
                <w:lang w:val="en-US"/>
              </w:rPr>
            </w:pPr>
          </w:p>
          <w:p w:rsidR="00A36B29" w:rsidRPr="0065328E" w:rsidRDefault="00A36B29" w:rsidP="00A36B29">
            <w:pPr>
              <w:rPr>
                <w:b/>
                <w:lang w:val="en-US"/>
              </w:rPr>
            </w:pPr>
            <w:r w:rsidRPr="0065328E">
              <w:rPr>
                <w:b/>
                <w:lang w:val="en-US"/>
              </w:rPr>
              <w:t>25/11/14</w:t>
            </w:r>
          </w:p>
          <w:p w:rsidR="009E2ED7" w:rsidRDefault="009E2ED7" w:rsidP="009E2ED7">
            <w:pPr>
              <w:rPr>
                <w:lang w:val="en-US"/>
              </w:rPr>
            </w:pPr>
            <w:r>
              <w:rPr>
                <w:lang w:val="en-US"/>
              </w:rPr>
              <w:t>12:00 – Room 327</w:t>
            </w:r>
          </w:p>
          <w:p w:rsidR="009E2ED7" w:rsidRDefault="009E2ED7" w:rsidP="009E2ED7">
            <w:pPr>
              <w:rPr>
                <w:lang w:val="en-US"/>
              </w:rPr>
            </w:pPr>
            <w:r>
              <w:rPr>
                <w:lang w:val="en-US"/>
              </w:rPr>
              <w:t>14:00 – Room 327</w:t>
            </w:r>
          </w:p>
          <w:p w:rsidR="00A36B29" w:rsidRDefault="00A36B29" w:rsidP="00A36B29">
            <w:pPr>
              <w:rPr>
                <w:lang w:val="en-US"/>
              </w:rPr>
            </w:pPr>
          </w:p>
          <w:p w:rsidR="00A36B29" w:rsidRDefault="00A36B29" w:rsidP="00A36B29">
            <w:pPr>
              <w:rPr>
                <w:lang w:val="en-US"/>
              </w:rPr>
            </w:pPr>
          </w:p>
          <w:p w:rsidR="00A36B29" w:rsidRDefault="00A36B29" w:rsidP="00A36B29">
            <w:pPr>
              <w:rPr>
                <w:lang w:val="en-US"/>
              </w:rPr>
            </w:pPr>
            <w:r w:rsidRPr="0065328E">
              <w:rPr>
                <w:b/>
                <w:lang w:val="en-US"/>
              </w:rPr>
              <w:t>26/11/14</w:t>
            </w:r>
          </w:p>
          <w:p w:rsidR="009E2ED7" w:rsidRDefault="009E2ED7" w:rsidP="009E2ED7">
            <w:pPr>
              <w:rPr>
                <w:lang w:val="en-US"/>
              </w:rPr>
            </w:pPr>
            <w:r>
              <w:rPr>
                <w:lang w:val="en-US"/>
              </w:rPr>
              <w:t>08:30 – Room 303</w:t>
            </w:r>
          </w:p>
          <w:p w:rsidR="009E2ED7" w:rsidRDefault="009E2ED7" w:rsidP="009E2ED7">
            <w:pPr>
              <w:rPr>
                <w:lang w:val="en-US"/>
              </w:rPr>
            </w:pPr>
            <w:r>
              <w:rPr>
                <w:lang w:val="en-US"/>
              </w:rPr>
              <w:t>10:00 – Room 303</w:t>
            </w:r>
          </w:p>
          <w:p w:rsidR="00C6069B" w:rsidRDefault="009E2ED7" w:rsidP="00C6069B">
            <w:pPr>
              <w:rPr>
                <w:lang w:val="en-US"/>
              </w:rPr>
            </w:pPr>
            <w:r>
              <w:rPr>
                <w:b/>
                <w:lang w:val="en-US"/>
              </w:rPr>
              <w:t>27/11/14</w:t>
            </w:r>
          </w:p>
          <w:p w:rsidR="009E2ED7" w:rsidRDefault="009E2ED7" w:rsidP="009E2ED7">
            <w:pPr>
              <w:rPr>
                <w:lang w:val="en-US"/>
              </w:rPr>
            </w:pPr>
            <w:r>
              <w:rPr>
                <w:lang w:val="en-US"/>
              </w:rPr>
              <w:t>10:00 – Room 438</w:t>
            </w:r>
          </w:p>
          <w:p w:rsidR="009E2ED7" w:rsidRDefault="009E2ED7" w:rsidP="009E2ED7">
            <w:pPr>
              <w:rPr>
                <w:lang w:val="en-US"/>
              </w:rPr>
            </w:pPr>
            <w:r>
              <w:rPr>
                <w:lang w:val="en-US"/>
              </w:rPr>
              <w:t>12:00 – Room 438</w:t>
            </w:r>
          </w:p>
          <w:p w:rsidR="0065328E" w:rsidRDefault="009E2ED7" w:rsidP="0065328E">
            <w:pPr>
              <w:rPr>
                <w:lang w:val="en-US"/>
              </w:rPr>
            </w:pPr>
            <w:r>
              <w:rPr>
                <w:lang w:val="en-US"/>
              </w:rPr>
              <w:t>14:00 – Room 438</w:t>
            </w:r>
          </w:p>
          <w:p w:rsidR="00C6069B" w:rsidRDefault="00C6069B" w:rsidP="0065328E">
            <w:pPr>
              <w:rPr>
                <w:lang w:val="en-US"/>
              </w:rPr>
            </w:pPr>
          </w:p>
          <w:p w:rsidR="009B56FC" w:rsidRPr="009B56FC" w:rsidRDefault="009B56FC" w:rsidP="0065328E">
            <w:pPr>
              <w:rPr>
                <w:b/>
                <w:lang w:val="en-US"/>
              </w:rPr>
            </w:pPr>
            <w:r w:rsidRPr="009B56FC">
              <w:rPr>
                <w:b/>
                <w:lang w:val="en-US"/>
              </w:rPr>
              <w:t>28/11/14</w:t>
            </w:r>
          </w:p>
          <w:p w:rsidR="009E2ED7" w:rsidRDefault="009E2ED7" w:rsidP="009E2ED7">
            <w:pPr>
              <w:rPr>
                <w:lang w:val="en-US"/>
              </w:rPr>
            </w:pPr>
            <w:r>
              <w:rPr>
                <w:lang w:val="en-US"/>
              </w:rPr>
              <w:t>12:00 – Room 303</w:t>
            </w:r>
          </w:p>
          <w:p w:rsidR="00A36B29" w:rsidRDefault="00A36B29" w:rsidP="00A36B29">
            <w:pPr>
              <w:rPr>
                <w:lang w:val="en-US"/>
              </w:rPr>
            </w:pPr>
          </w:p>
          <w:p w:rsidR="00A36B29" w:rsidRPr="00792F51" w:rsidRDefault="00A36B29" w:rsidP="00A36B29">
            <w:pPr>
              <w:rPr>
                <w:lang w:val="en-US"/>
              </w:rPr>
            </w:pPr>
          </w:p>
        </w:tc>
      </w:tr>
    </w:tbl>
    <w:p w:rsidR="00A36B29" w:rsidRDefault="00A36B29" w:rsidP="009B56FC">
      <w:pPr>
        <w:spacing w:line="240" w:lineRule="auto"/>
        <w:jc w:val="both"/>
        <w:rPr>
          <w:lang w:val="en-US"/>
        </w:rPr>
      </w:pPr>
      <w:r w:rsidRPr="0037155B">
        <w:rPr>
          <w:b/>
          <w:lang w:val="en-US"/>
        </w:rPr>
        <w:t>Methodologies:</w:t>
      </w:r>
      <w:r w:rsidR="0037155B">
        <w:rPr>
          <w:b/>
          <w:lang w:val="en-US"/>
        </w:rPr>
        <w:t xml:space="preserve"> </w:t>
      </w:r>
      <w:r w:rsidR="0037155B" w:rsidRPr="0037155B">
        <w:rPr>
          <w:lang w:val="en-US"/>
        </w:rPr>
        <w:t>these will be mainly active learning situations where participants are called to be involved in texts/videos analysis</w:t>
      </w:r>
      <w:r w:rsidR="0037155B">
        <w:rPr>
          <w:lang w:val="en-US"/>
        </w:rPr>
        <w:t xml:space="preserve">, reflection, </w:t>
      </w:r>
      <w:proofErr w:type="gramStart"/>
      <w:r w:rsidR="0037155B">
        <w:rPr>
          <w:lang w:val="en-US"/>
        </w:rPr>
        <w:t>probl</w:t>
      </w:r>
      <w:r w:rsidR="0089219C">
        <w:rPr>
          <w:lang w:val="en-US"/>
        </w:rPr>
        <w:t>em</w:t>
      </w:r>
      <w:proofErr w:type="gramEnd"/>
      <w:r w:rsidR="0089219C">
        <w:rPr>
          <w:lang w:val="en-US"/>
        </w:rPr>
        <w:t xml:space="preserve"> solving either individually or </w:t>
      </w:r>
      <w:r w:rsidR="0037155B">
        <w:rPr>
          <w:lang w:val="en-US"/>
        </w:rPr>
        <w:t>in small and big group. Some information will be also delivered by teacher.</w:t>
      </w:r>
    </w:p>
    <w:p w:rsidR="00F473A6" w:rsidRDefault="0037155B" w:rsidP="00F473A6">
      <w:pPr>
        <w:spacing w:after="0" w:line="240" w:lineRule="auto"/>
        <w:rPr>
          <w:b/>
          <w:lang w:val="en-US"/>
        </w:rPr>
      </w:pPr>
      <w:r w:rsidRPr="0037155B">
        <w:rPr>
          <w:b/>
          <w:lang w:val="en-US"/>
        </w:rPr>
        <w:t>Materials:</w:t>
      </w:r>
      <w:r>
        <w:rPr>
          <w:b/>
          <w:lang w:val="en-US"/>
        </w:rPr>
        <w:t xml:space="preserve"> </w:t>
      </w:r>
    </w:p>
    <w:p w:rsidR="0037155B" w:rsidRDefault="009B56FC" w:rsidP="00F473A6">
      <w:pPr>
        <w:spacing w:after="0" w:line="240" w:lineRule="auto"/>
        <w:rPr>
          <w:lang w:val="en-US"/>
        </w:rPr>
      </w:pPr>
      <w:r w:rsidRPr="009B56FC">
        <w:rPr>
          <w:b/>
          <w:lang w:val="en-US"/>
        </w:rPr>
        <w:t xml:space="preserve">Provided </w:t>
      </w:r>
      <w:r w:rsidR="00F473A6" w:rsidRPr="009B56FC">
        <w:rPr>
          <w:b/>
          <w:lang w:val="en-US"/>
        </w:rPr>
        <w:t>by the lecturer</w:t>
      </w:r>
      <w:r>
        <w:rPr>
          <w:lang w:val="en-US"/>
        </w:rPr>
        <w:t xml:space="preserve">: </w:t>
      </w:r>
      <w:r w:rsidRPr="00F473A6">
        <w:rPr>
          <w:lang w:val="en-US"/>
        </w:rPr>
        <w:t>texts/videos</w:t>
      </w:r>
    </w:p>
    <w:p w:rsidR="00F473A6" w:rsidRPr="00F473A6" w:rsidRDefault="009B56FC" w:rsidP="00F473A6">
      <w:pPr>
        <w:spacing w:after="0" w:line="240" w:lineRule="auto"/>
        <w:rPr>
          <w:lang w:val="en-US"/>
        </w:rPr>
      </w:pPr>
      <w:r w:rsidRPr="009B56FC">
        <w:rPr>
          <w:b/>
          <w:lang w:val="en-US"/>
        </w:rPr>
        <w:t>Provided by the university</w:t>
      </w:r>
      <w:r>
        <w:rPr>
          <w:lang w:val="en-US"/>
        </w:rPr>
        <w:t xml:space="preserve">: </w:t>
      </w:r>
      <w:r w:rsidR="00F473A6">
        <w:rPr>
          <w:lang w:val="en-US"/>
        </w:rPr>
        <w:t>computer/projector</w:t>
      </w:r>
      <w:r>
        <w:rPr>
          <w:lang w:val="en-US"/>
        </w:rPr>
        <w:t xml:space="preserve">/ copies of texts/ sheets of paper A3 / </w:t>
      </w:r>
      <w:proofErr w:type="spellStart"/>
      <w:r>
        <w:rPr>
          <w:lang w:val="en-US"/>
        </w:rPr>
        <w:t>coloured</w:t>
      </w:r>
      <w:proofErr w:type="spellEnd"/>
      <w:r>
        <w:rPr>
          <w:lang w:val="en-US"/>
        </w:rPr>
        <w:t xml:space="preserve"> pens.</w:t>
      </w:r>
    </w:p>
    <w:p w:rsidR="00A36B29" w:rsidRPr="00792F51" w:rsidRDefault="00A36B29">
      <w:pPr>
        <w:rPr>
          <w:lang w:val="en-US"/>
        </w:rPr>
      </w:pPr>
    </w:p>
    <w:sectPr w:rsidR="00A36B29" w:rsidRPr="00792F51" w:rsidSect="00CF4A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F51"/>
    <w:rsid w:val="00010CAE"/>
    <w:rsid w:val="000E2B30"/>
    <w:rsid w:val="0037155B"/>
    <w:rsid w:val="003F6B12"/>
    <w:rsid w:val="00464C54"/>
    <w:rsid w:val="0065328E"/>
    <w:rsid w:val="00792F51"/>
    <w:rsid w:val="0089219C"/>
    <w:rsid w:val="009243CB"/>
    <w:rsid w:val="009B56FC"/>
    <w:rsid w:val="009E2ED7"/>
    <w:rsid w:val="00A23786"/>
    <w:rsid w:val="00A36B29"/>
    <w:rsid w:val="00C6069B"/>
    <w:rsid w:val="00CB22BC"/>
    <w:rsid w:val="00CF4AE5"/>
    <w:rsid w:val="00E775A9"/>
    <w:rsid w:val="00F2021D"/>
    <w:rsid w:val="00F473A6"/>
    <w:rsid w:val="00FB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2021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9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ais"/>
    <w:link w:val="BalontekstsRakstz"/>
    <w:uiPriority w:val="99"/>
    <w:semiHidden/>
    <w:unhideWhenUsed/>
    <w:rsid w:val="0079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92F51"/>
    <w:rPr>
      <w:rFonts w:ascii="Tahoma" w:hAnsi="Tahoma" w:cs="Tahoma"/>
      <w:sz w:val="16"/>
      <w:szCs w:val="16"/>
    </w:rPr>
  </w:style>
  <w:style w:type="character" w:customStyle="1" w:styleId="im">
    <w:name w:val="im"/>
    <w:basedOn w:val="Noklusjumarindkopasfonts"/>
    <w:rsid w:val="003F6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pt/url?sa=i&amp;rct=j&amp;q=logotipo+ipbeja&amp;source=images&amp;cd=&amp;cad=rja&amp;docid=HPhuahvMW4sz1M&amp;tbnid=4rVyD1ZSTHiLkM:&amp;ved=0CAUQjRw&amp;url=https://www.ipbeja.pt/servicos/sti/Paginas/CentroAtendimentoSTI.aspx&amp;ei=yTwdUbyhMIPAhAeljoGYCg&amp;bvm=bv.42452523,d.ZG4&amp;psig=AFQjCNG6Wamr2wcECqbKTiXvqnWyqmwkIQ&amp;ust=136095697746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Nome da empresa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de utilizador</dc:creator>
  <cp:keywords/>
  <dc:description/>
  <cp:lastModifiedBy>Lietotajs</cp:lastModifiedBy>
  <cp:revision>11</cp:revision>
  <cp:lastPrinted>2014-10-30T08:21:00Z</cp:lastPrinted>
  <dcterms:created xsi:type="dcterms:W3CDTF">2014-10-10T10:45:00Z</dcterms:created>
  <dcterms:modified xsi:type="dcterms:W3CDTF">2014-10-30T08:22:00Z</dcterms:modified>
</cp:coreProperties>
</file>